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86A24" w:rsidRPr="001169CC" w14:paraId="49CCC4FB" w14:textId="77777777" w:rsidTr="00EE029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EB03ACD" w14:textId="77777777" w:rsidR="00086A24" w:rsidRPr="001169CC" w:rsidRDefault="00086A24" w:rsidP="00EE029E">
            <w:pPr>
              <w:jc w:val="center"/>
              <w:rPr>
                <w:rFonts w:ascii="Calibri Light" w:eastAsia="Times New Roman" w:hAnsi="Calibri Light" w:cs="Calibri Light"/>
                <w:b/>
                <w:sz w:val="22"/>
                <w:szCs w:val="22"/>
              </w:rPr>
            </w:pPr>
            <w:bookmarkStart w:id="0" w:name="_GoBack"/>
            <w:bookmarkEnd w:id="0"/>
            <w:r w:rsidRPr="001169CC">
              <w:rPr>
                <w:rFonts w:ascii="Calibri Light" w:eastAsia="Times New Roman" w:hAnsi="Calibri Light" w:cs="Calibri Light"/>
                <w:b/>
                <w:sz w:val="22"/>
                <w:szCs w:val="22"/>
              </w:rPr>
              <w:t>UČNI NAČRT PREDMETA / COURSE SYLLABUS</w:t>
            </w:r>
          </w:p>
        </w:tc>
      </w:tr>
      <w:tr w:rsidR="00086A24" w:rsidRPr="001169CC" w14:paraId="61B9F375" w14:textId="77777777" w:rsidTr="00EE029E">
        <w:tc>
          <w:tcPr>
            <w:tcW w:w="1799" w:type="dxa"/>
            <w:gridSpan w:val="3"/>
          </w:tcPr>
          <w:p w14:paraId="4FADAA6C"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6FD7E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bCs/>
                <w:sz w:val="22"/>
                <w:szCs w:val="22"/>
              </w:rPr>
              <w:t>Metodika socialno pedagoškega dela I</w:t>
            </w:r>
          </w:p>
        </w:tc>
      </w:tr>
      <w:tr w:rsidR="00086A24" w:rsidRPr="001169CC" w14:paraId="2B9D9A4F" w14:textId="77777777" w:rsidTr="00EE029E">
        <w:tc>
          <w:tcPr>
            <w:tcW w:w="1799" w:type="dxa"/>
            <w:gridSpan w:val="3"/>
          </w:tcPr>
          <w:p w14:paraId="35BDC119"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BA59DA5"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Methods of social-pedagogic work I</w:t>
            </w:r>
          </w:p>
        </w:tc>
      </w:tr>
      <w:tr w:rsidR="00086A24" w:rsidRPr="001169CC" w14:paraId="002A5A67" w14:textId="77777777" w:rsidTr="00EE029E">
        <w:tc>
          <w:tcPr>
            <w:tcW w:w="3307" w:type="dxa"/>
            <w:gridSpan w:val="5"/>
            <w:vAlign w:val="center"/>
          </w:tcPr>
          <w:p w14:paraId="58359A98" w14:textId="77777777" w:rsidR="00086A24" w:rsidRPr="001169CC" w:rsidRDefault="00086A24" w:rsidP="00EE029E">
            <w:pPr>
              <w:jc w:val="center"/>
              <w:rPr>
                <w:rFonts w:ascii="Calibri Light" w:eastAsia="Times New Roman" w:hAnsi="Calibri Light" w:cs="Calibri Light"/>
                <w:b/>
                <w:sz w:val="22"/>
                <w:szCs w:val="22"/>
              </w:rPr>
            </w:pPr>
          </w:p>
        </w:tc>
        <w:tc>
          <w:tcPr>
            <w:tcW w:w="3401" w:type="dxa"/>
            <w:gridSpan w:val="8"/>
            <w:vAlign w:val="center"/>
          </w:tcPr>
          <w:p w14:paraId="1B78A784" w14:textId="77777777" w:rsidR="00086A24" w:rsidRPr="001169CC" w:rsidRDefault="00086A24" w:rsidP="00EE029E">
            <w:pPr>
              <w:jc w:val="center"/>
              <w:rPr>
                <w:rFonts w:ascii="Calibri Light" w:eastAsia="Times New Roman" w:hAnsi="Calibri Light" w:cs="Calibri Light"/>
                <w:b/>
                <w:sz w:val="22"/>
                <w:szCs w:val="22"/>
              </w:rPr>
            </w:pPr>
          </w:p>
        </w:tc>
        <w:tc>
          <w:tcPr>
            <w:tcW w:w="1558" w:type="dxa"/>
            <w:gridSpan w:val="2"/>
            <w:vAlign w:val="center"/>
          </w:tcPr>
          <w:p w14:paraId="7EBF34D0" w14:textId="77777777" w:rsidR="00086A24" w:rsidRPr="001169CC" w:rsidRDefault="00086A24" w:rsidP="00EE029E">
            <w:pPr>
              <w:jc w:val="center"/>
              <w:rPr>
                <w:rFonts w:ascii="Calibri Light" w:eastAsia="Times New Roman" w:hAnsi="Calibri Light" w:cs="Calibri Light"/>
                <w:b/>
                <w:sz w:val="22"/>
                <w:szCs w:val="22"/>
              </w:rPr>
            </w:pPr>
          </w:p>
        </w:tc>
        <w:tc>
          <w:tcPr>
            <w:tcW w:w="1424" w:type="dxa"/>
            <w:gridSpan w:val="3"/>
            <w:vAlign w:val="center"/>
          </w:tcPr>
          <w:p w14:paraId="085A02CE" w14:textId="77777777" w:rsidR="00086A24" w:rsidRPr="001169CC" w:rsidRDefault="00086A24" w:rsidP="00EE029E">
            <w:pPr>
              <w:jc w:val="center"/>
              <w:rPr>
                <w:rFonts w:ascii="Calibri Light" w:eastAsia="Times New Roman" w:hAnsi="Calibri Light" w:cs="Calibri Light"/>
                <w:b/>
                <w:sz w:val="22"/>
                <w:szCs w:val="22"/>
              </w:rPr>
            </w:pPr>
          </w:p>
        </w:tc>
      </w:tr>
      <w:tr w:rsidR="00086A24" w:rsidRPr="001169CC" w14:paraId="53941EED" w14:textId="77777777" w:rsidTr="00EE029E">
        <w:tc>
          <w:tcPr>
            <w:tcW w:w="3307" w:type="dxa"/>
            <w:gridSpan w:val="5"/>
            <w:tcBorders>
              <w:top w:val="nil"/>
              <w:left w:val="nil"/>
              <w:bottom w:val="single" w:sz="4" w:space="0" w:color="auto"/>
              <w:right w:val="nil"/>
            </w:tcBorders>
            <w:vAlign w:val="center"/>
          </w:tcPr>
          <w:p w14:paraId="73DAD26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Študijski program in stopnja</w:t>
            </w:r>
          </w:p>
          <w:p w14:paraId="2CC74B22" w14:textId="77777777" w:rsidR="00086A24" w:rsidRPr="001169CC" w:rsidRDefault="00086A24" w:rsidP="00EE029E">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programme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749A2DBE"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Študijska smer</w:t>
            </w:r>
          </w:p>
          <w:p w14:paraId="59D9BC6C"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111E5261"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Letnik</w:t>
            </w:r>
          </w:p>
          <w:p w14:paraId="534B103B"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Academic</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01BA7BB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p w14:paraId="6A2975AB"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tc>
      </w:tr>
      <w:tr w:rsidR="00086A24" w:rsidRPr="001169CC" w14:paraId="257BAC1F" w14:textId="77777777" w:rsidTr="00EE029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47359F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Socialna 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84F39D7"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26AB02A"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1F52AE7" w14:textId="77777777" w:rsidR="00086A24" w:rsidRPr="001169CC" w:rsidRDefault="00086A24" w:rsidP="00EE029E">
            <w:pPr>
              <w:ind w:left="381"/>
              <w:contextualSpacing/>
              <w:rPr>
                <w:rFonts w:ascii="Calibri Light" w:hAnsi="Calibri Light" w:cs="Calibri Light"/>
                <w:bCs/>
                <w:sz w:val="22"/>
                <w:szCs w:val="22"/>
                <w:lang w:eastAsia="en-US"/>
              </w:rPr>
            </w:pPr>
            <w:r w:rsidRPr="001169CC">
              <w:rPr>
                <w:rFonts w:ascii="Calibri Light" w:hAnsi="Calibri Light" w:cs="Calibri Light"/>
                <w:bCs/>
                <w:sz w:val="22"/>
                <w:szCs w:val="22"/>
                <w:lang w:eastAsia="en-US"/>
              </w:rPr>
              <w:t>4.</w:t>
            </w:r>
          </w:p>
        </w:tc>
      </w:tr>
      <w:tr w:rsidR="00086A24" w:rsidRPr="001169CC" w14:paraId="7879D4A2" w14:textId="77777777" w:rsidTr="00EE029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86F0B0" w14:textId="77777777" w:rsidR="00086A24" w:rsidRPr="001169CC" w:rsidRDefault="00086A24" w:rsidP="00EE029E">
            <w:pPr>
              <w:jc w:val="center"/>
              <w:rPr>
                <w:rFonts w:ascii="Calibri Light" w:eastAsia="Times New Roman" w:hAnsi="Calibri Light" w:cs="Calibri Light"/>
                <w:b/>
                <w:bCs/>
                <w:sz w:val="22"/>
                <w:szCs w:val="22"/>
              </w:rPr>
            </w:pPr>
            <w:r w:rsidRPr="001169CC">
              <w:rPr>
                <w:rFonts w:ascii="Calibri Light" w:eastAsia="Times New Roman" w:hAnsi="Calibri Light" w:cs="Calibri Light"/>
                <w:bCs/>
                <w:sz w:val="22"/>
                <w:szCs w:val="22"/>
              </w:rPr>
              <w:t xml:space="preserve">Social </w:t>
            </w:r>
            <w:proofErr w:type="spellStart"/>
            <w:r w:rsidRPr="001169CC">
              <w:rPr>
                <w:rFonts w:ascii="Calibri Light" w:eastAsia="Times New Roman" w:hAnsi="Calibri Light" w:cs="Calibri Light"/>
                <w:bCs/>
                <w:sz w:val="22"/>
                <w:szCs w:val="22"/>
              </w:rPr>
              <w:t>Pedagogy</w:t>
            </w:r>
            <w:proofErr w:type="spellEnd"/>
            <w:r w:rsidRPr="001169CC">
              <w:rPr>
                <w:rFonts w:ascii="Calibri Light" w:eastAsia="Times New Roman" w:hAnsi="Calibri Light" w:cs="Calibri Light"/>
                <w:bCs/>
                <w:sz w:val="22"/>
                <w:szCs w:val="22"/>
              </w:rPr>
              <w:t>, 1</w:t>
            </w:r>
            <w:r w:rsidRPr="001169CC">
              <w:rPr>
                <w:rFonts w:ascii="Calibri Light" w:eastAsia="Times New Roman" w:hAnsi="Calibri Light" w:cs="Calibri Light"/>
                <w:bCs/>
                <w:sz w:val="22"/>
                <w:szCs w:val="22"/>
                <w:vertAlign w:val="superscript"/>
              </w:rPr>
              <w:t>st</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7CC5819" w14:textId="77777777" w:rsidR="00086A24" w:rsidRPr="001169CC" w:rsidRDefault="00086A24" w:rsidP="00EE029E">
            <w:pPr>
              <w:jc w:val="center"/>
              <w:rPr>
                <w:rFonts w:ascii="Calibri Light" w:eastAsia="Times New Roman" w:hAnsi="Calibri Light" w:cs="Calibri Light"/>
                <w:b/>
                <w:bCs/>
                <w:sz w:val="22"/>
                <w:szCs w:val="22"/>
              </w:rPr>
            </w:pPr>
            <w:r w:rsidRPr="001169CC">
              <w:rPr>
                <w:rFonts w:ascii="Calibri Light" w:eastAsia="Times New Roman" w:hAnsi="Calibri Light" w:cs="Calibri Light"/>
                <w:b/>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C677D" w14:textId="77777777" w:rsidR="00086A24" w:rsidRPr="001169CC" w:rsidRDefault="00086A24" w:rsidP="00EE029E">
            <w:pPr>
              <w:jc w:val="center"/>
              <w:rPr>
                <w:rFonts w:ascii="Calibri Light" w:eastAsia="Times New Roman"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FAE6ED" w14:textId="77777777" w:rsidR="00086A24" w:rsidRPr="001169CC" w:rsidRDefault="00086A24" w:rsidP="00EE029E">
            <w:pPr>
              <w:jc w:val="center"/>
              <w:rPr>
                <w:rFonts w:ascii="Calibri Light" w:eastAsia="Times New Roman" w:hAnsi="Calibri Light" w:cs="Calibri Light"/>
                <w:b/>
                <w:bCs/>
                <w:sz w:val="22"/>
                <w:szCs w:val="22"/>
              </w:rPr>
            </w:pPr>
          </w:p>
        </w:tc>
      </w:tr>
      <w:tr w:rsidR="00086A24" w:rsidRPr="001169CC" w14:paraId="31445864" w14:textId="77777777" w:rsidTr="00EE029E">
        <w:trPr>
          <w:trHeight w:val="103"/>
        </w:trPr>
        <w:tc>
          <w:tcPr>
            <w:tcW w:w="9690" w:type="dxa"/>
            <w:gridSpan w:val="18"/>
          </w:tcPr>
          <w:p w14:paraId="74DF3014" w14:textId="77777777" w:rsidR="00086A24" w:rsidRPr="001169CC" w:rsidRDefault="00086A24" w:rsidP="00EE029E">
            <w:pPr>
              <w:rPr>
                <w:rFonts w:ascii="Calibri Light" w:eastAsia="Times New Roman" w:hAnsi="Calibri Light" w:cs="Calibri Light"/>
                <w:b/>
                <w:bCs/>
                <w:sz w:val="22"/>
                <w:szCs w:val="22"/>
              </w:rPr>
            </w:pPr>
          </w:p>
        </w:tc>
      </w:tr>
      <w:tr w:rsidR="00086A24" w:rsidRPr="001169CC" w14:paraId="39F71462" w14:textId="77777777" w:rsidTr="00EE029E">
        <w:tc>
          <w:tcPr>
            <w:tcW w:w="5718" w:type="dxa"/>
            <w:gridSpan w:val="12"/>
            <w:tcBorders>
              <w:top w:val="nil"/>
              <w:left w:val="nil"/>
              <w:bottom w:val="nil"/>
              <w:right w:val="single" w:sz="4" w:space="0" w:color="auto"/>
            </w:tcBorders>
          </w:tcPr>
          <w:p w14:paraId="25FFC82D"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Vrsta predmeta /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0AF23A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Obvezni / </w:t>
            </w:r>
            <w:proofErr w:type="spellStart"/>
            <w:r w:rsidRPr="001169CC">
              <w:rPr>
                <w:rFonts w:ascii="Calibri Light" w:eastAsia="Times New Roman" w:hAnsi="Calibri Light" w:cs="Calibri Light"/>
                <w:sz w:val="22"/>
                <w:szCs w:val="22"/>
              </w:rPr>
              <w:t>Compulsory</w:t>
            </w:r>
            <w:proofErr w:type="spellEnd"/>
          </w:p>
        </w:tc>
      </w:tr>
      <w:tr w:rsidR="00086A24" w:rsidRPr="001169CC" w14:paraId="52DA7E4C" w14:textId="77777777" w:rsidTr="00EE029E">
        <w:tc>
          <w:tcPr>
            <w:tcW w:w="5718" w:type="dxa"/>
            <w:gridSpan w:val="12"/>
          </w:tcPr>
          <w:p w14:paraId="56D5CA38" w14:textId="77777777" w:rsidR="00086A24" w:rsidRPr="001169CC" w:rsidRDefault="00086A24" w:rsidP="00EE029E">
            <w:pPr>
              <w:rPr>
                <w:rFonts w:ascii="Calibri Light" w:eastAsia="Times New Roman"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2BB9F48" w14:textId="77777777" w:rsidR="00086A24" w:rsidRPr="001169CC" w:rsidRDefault="00086A24" w:rsidP="00EE029E">
            <w:pPr>
              <w:rPr>
                <w:rFonts w:ascii="Calibri Light" w:eastAsia="Times New Roman" w:hAnsi="Calibri Light" w:cs="Calibri Light"/>
                <w:sz w:val="22"/>
                <w:szCs w:val="22"/>
              </w:rPr>
            </w:pPr>
          </w:p>
        </w:tc>
      </w:tr>
      <w:tr w:rsidR="00086A24" w:rsidRPr="001169CC" w14:paraId="6ECAE5A3" w14:textId="77777777" w:rsidTr="00EE029E">
        <w:tc>
          <w:tcPr>
            <w:tcW w:w="5718" w:type="dxa"/>
            <w:gridSpan w:val="12"/>
            <w:tcBorders>
              <w:top w:val="nil"/>
              <w:left w:val="nil"/>
              <w:bottom w:val="nil"/>
              <w:right w:val="single" w:sz="4" w:space="0" w:color="auto"/>
            </w:tcBorders>
          </w:tcPr>
          <w:p w14:paraId="232C0E17"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Univerzitetna koda predmeta / </w:t>
            </w:r>
            <w:proofErr w:type="spellStart"/>
            <w:r w:rsidRPr="001169CC">
              <w:rPr>
                <w:rFonts w:ascii="Calibri Light" w:eastAsia="Times New Roman" w:hAnsi="Calibri Light" w:cs="Calibri Light"/>
                <w:b/>
                <w:sz w:val="22"/>
                <w:szCs w:val="22"/>
              </w:rPr>
              <w:t>University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code</w:t>
            </w:r>
            <w:proofErr w:type="spellEnd"/>
            <w:r w:rsidRPr="001169CC">
              <w:rPr>
                <w:rFonts w:ascii="Calibri Light" w:eastAsia="Times New Roman"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C255215"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086A24" w:rsidRPr="001169CC" w14:paraId="29C0BAEE" w14:textId="77777777" w:rsidTr="00EE029E">
        <w:tc>
          <w:tcPr>
            <w:tcW w:w="9690" w:type="dxa"/>
            <w:gridSpan w:val="18"/>
          </w:tcPr>
          <w:p w14:paraId="78D8A1B6" w14:textId="77777777" w:rsidR="00086A24" w:rsidRPr="001169CC" w:rsidRDefault="00086A24" w:rsidP="00EE029E">
            <w:pPr>
              <w:rPr>
                <w:rFonts w:ascii="Calibri Light" w:eastAsia="Times New Roman" w:hAnsi="Calibri Light" w:cs="Calibri Light"/>
                <w:sz w:val="22"/>
                <w:szCs w:val="22"/>
              </w:rPr>
            </w:pPr>
          </w:p>
        </w:tc>
      </w:tr>
      <w:tr w:rsidR="00086A24" w:rsidRPr="001169CC" w14:paraId="7C003EC6" w14:textId="77777777" w:rsidTr="00EE029E">
        <w:tc>
          <w:tcPr>
            <w:tcW w:w="1410" w:type="dxa"/>
            <w:tcBorders>
              <w:top w:val="nil"/>
              <w:left w:val="nil"/>
              <w:bottom w:val="single" w:sz="4" w:space="0" w:color="auto"/>
              <w:right w:val="nil"/>
            </w:tcBorders>
            <w:vAlign w:val="center"/>
          </w:tcPr>
          <w:p w14:paraId="61D0010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Predavanja</w:t>
            </w:r>
          </w:p>
          <w:p w14:paraId="03C3FE61" w14:textId="77777777" w:rsidR="00086A24" w:rsidRPr="001169CC" w:rsidRDefault="00086A24" w:rsidP="00EE029E">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11026F63"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p w14:paraId="2577D98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01E091C5"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 vaje</w:t>
            </w:r>
          </w:p>
          <w:p w14:paraId="1F44ECDD"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323F99E7"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Lab. vaje</w:t>
            </w:r>
          </w:p>
          <w:p w14:paraId="4D000590"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Laboratory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14E24C91"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Teren. vaje</w:t>
            </w:r>
          </w:p>
          <w:p w14:paraId="48A015B1"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Field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2"/>
            <w:tcBorders>
              <w:top w:val="nil"/>
              <w:left w:val="nil"/>
              <w:bottom w:val="single" w:sz="4" w:space="0" w:color="auto"/>
              <w:right w:val="nil"/>
            </w:tcBorders>
            <w:vAlign w:val="center"/>
          </w:tcPr>
          <w:p w14:paraId="406CF7ED"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Samost. delo</w:t>
            </w:r>
          </w:p>
          <w:p w14:paraId="2F7003A9" w14:textId="77777777" w:rsidR="00086A24" w:rsidRPr="001169CC" w:rsidRDefault="00086A24" w:rsidP="00EE029E">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Individ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32" w:type="dxa"/>
            <w:vAlign w:val="center"/>
          </w:tcPr>
          <w:p w14:paraId="77492596" w14:textId="77777777" w:rsidR="00086A24" w:rsidRPr="001169CC" w:rsidRDefault="00086A24" w:rsidP="00EE029E">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tcPr>
          <w:p w14:paraId="4C33D85D" w14:textId="77777777" w:rsidR="00086A24" w:rsidRPr="001169CC" w:rsidRDefault="00086A24" w:rsidP="00EE029E">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ECTS</w:t>
            </w:r>
          </w:p>
        </w:tc>
      </w:tr>
      <w:tr w:rsidR="00086A24" w:rsidRPr="001169CC" w14:paraId="387505BC" w14:textId="77777777"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0752DB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A677BA8"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FF9C06"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F114A4C"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15</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55C47AF"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36EB00"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114</w:t>
            </w:r>
          </w:p>
        </w:tc>
        <w:tc>
          <w:tcPr>
            <w:tcW w:w="132" w:type="dxa"/>
            <w:tcBorders>
              <w:top w:val="nil"/>
              <w:left w:val="single" w:sz="4" w:space="0" w:color="auto"/>
              <w:bottom w:val="nil"/>
              <w:right w:val="single" w:sz="4" w:space="0" w:color="auto"/>
            </w:tcBorders>
            <w:vAlign w:val="center"/>
          </w:tcPr>
          <w:p w14:paraId="65E24473" w14:textId="77777777" w:rsidR="00086A24" w:rsidRPr="001169CC" w:rsidRDefault="00086A24" w:rsidP="00EE029E">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468EDBC" w14:textId="77777777" w:rsidR="00086A24" w:rsidRPr="001169CC" w:rsidRDefault="00086A24" w:rsidP="00EE029E">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6</w:t>
            </w:r>
          </w:p>
        </w:tc>
      </w:tr>
      <w:tr w:rsidR="00086A24" w:rsidRPr="001169CC" w14:paraId="04A59D6C" w14:textId="77777777" w:rsidTr="00EE029E">
        <w:tc>
          <w:tcPr>
            <w:tcW w:w="9690" w:type="dxa"/>
            <w:gridSpan w:val="18"/>
          </w:tcPr>
          <w:p w14:paraId="7C69DF3A" w14:textId="77777777" w:rsidR="00086A24" w:rsidRPr="001169CC" w:rsidRDefault="00086A24" w:rsidP="00EE029E">
            <w:pPr>
              <w:rPr>
                <w:rFonts w:ascii="Calibri Light" w:eastAsia="Times New Roman" w:hAnsi="Calibri Light" w:cs="Calibri Light"/>
                <w:b/>
                <w:bCs/>
                <w:sz w:val="22"/>
                <w:szCs w:val="22"/>
              </w:rPr>
            </w:pPr>
          </w:p>
        </w:tc>
      </w:tr>
      <w:tr w:rsidR="00086A24" w:rsidRPr="001169CC" w14:paraId="2E93B6E8" w14:textId="77777777" w:rsidTr="00EE029E">
        <w:tc>
          <w:tcPr>
            <w:tcW w:w="3307" w:type="dxa"/>
            <w:gridSpan w:val="5"/>
          </w:tcPr>
          <w:p w14:paraId="6094FAB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Nosilec predmeta / </w:t>
            </w:r>
            <w:proofErr w:type="spellStart"/>
            <w:r w:rsidRPr="001169CC">
              <w:rPr>
                <w:rFonts w:ascii="Calibri Light" w:eastAsia="Times New Roman" w:hAnsi="Calibri Light" w:cs="Calibri Light"/>
                <w:b/>
                <w:sz w:val="22"/>
                <w:szCs w:val="22"/>
              </w:rPr>
              <w:t>Lecturer</w:t>
            </w:r>
            <w:proofErr w:type="spellEnd"/>
            <w:r w:rsidRPr="001169CC">
              <w:rPr>
                <w:rFonts w:ascii="Calibri Light" w:eastAsia="Times New Roman"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E625CEC"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prof. dr. Mitja Krajnčan </w:t>
            </w:r>
          </w:p>
        </w:tc>
      </w:tr>
      <w:tr w:rsidR="00086A24" w:rsidRPr="001169CC" w14:paraId="74273A14" w14:textId="77777777" w:rsidTr="00EE029E">
        <w:tc>
          <w:tcPr>
            <w:tcW w:w="9690" w:type="dxa"/>
            <w:gridSpan w:val="18"/>
          </w:tcPr>
          <w:p w14:paraId="73DCAEB5" w14:textId="77777777" w:rsidR="00086A24" w:rsidRPr="001169CC" w:rsidRDefault="00086A24" w:rsidP="00EE029E">
            <w:pPr>
              <w:jc w:val="both"/>
              <w:rPr>
                <w:rFonts w:ascii="Calibri Light" w:eastAsia="Times New Roman" w:hAnsi="Calibri Light" w:cs="Calibri Light"/>
                <w:sz w:val="22"/>
                <w:szCs w:val="22"/>
              </w:rPr>
            </w:pPr>
          </w:p>
        </w:tc>
      </w:tr>
      <w:tr w:rsidR="00086A24" w:rsidRPr="001169CC" w14:paraId="3FC06332" w14:textId="77777777" w:rsidTr="00EE029E">
        <w:tc>
          <w:tcPr>
            <w:tcW w:w="1641" w:type="dxa"/>
            <w:gridSpan w:val="2"/>
            <w:vMerge w:val="restart"/>
          </w:tcPr>
          <w:p w14:paraId="1FEC19DD"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Jeziki / </w:t>
            </w:r>
          </w:p>
          <w:p w14:paraId="3FA8EBDB" w14:textId="77777777" w:rsidR="00086A24" w:rsidRPr="001169CC" w:rsidRDefault="00086A24" w:rsidP="00EE029E">
            <w:pP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Languages</w:t>
            </w:r>
            <w:proofErr w:type="spellEnd"/>
            <w:r w:rsidRPr="001169CC">
              <w:rPr>
                <w:rFonts w:ascii="Calibri Light" w:eastAsia="Times New Roman" w:hAnsi="Calibri Light" w:cs="Calibri Light"/>
                <w:b/>
                <w:sz w:val="22"/>
                <w:szCs w:val="22"/>
              </w:rPr>
              <w:t>:</w:t>
            </w:r>
          </w:p>
        </w:tc>
        <w:tc>
          <w:tcPr>
            <w:tcW w:w="2241" w:type="dxa"/>
            <w:gridSpan w:val="4"/>
          </w:tcPr>
          <w:p w14:paraId="4E6D0FB8" w14:textId="77777777" w:rsidR="00086A24" w:rsidRPr="001169CC" w:rsidRDefault="00086A24" w:rsidP="00EE029E">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Predavanja / </w:t>
            </w:r>
            <w:proofErr w:type="spellStart"/>
            <w:r w:rsidRPr="001169CC">
              <w:rPr>
                <w:rFonts w:ascii="Calibri Light" w:eastAsia="Times New Roman" w:hAnsi="Calibri Light" w:cs="Calibri Light"/>
                <w:b/>
                <w:sz w:val="22"/>
                <w:szCs w:val="22"/>
              </w:rPr>
              <w:t>Lectures</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900D38B" w14:textId="77777777" w:rsidR="00086A24" w:rsidRPr="001169CC" w:rsidRDefault="00086A24" w:rsidP="00EE029E">
            <w:pPr>
              <w:jc w:val="both"/>
              <w:rPr>
                <w:rFonts w:ascii="Calibri Light" w:eastAsia="Times New Roman" w:hAnsi="Calibri Light" w:cs="Calibri Light"/>
                <w:bCs/>
                <w:sz w:val="22"/>
                <w:szCs w:val="22"/>
              </w:rPr>
            </w:pPr>
            <w:r w:rsidRPr="001169CC">
              <w:rPr>
                <w:rFonts w:ascii="Calibri Light" w:eastAsia="Times New Roman" w:hAnsi="Calibri Light" w:cs="Calibri Light"/>
                <w:sz w:val="22"/>
                <w:szCs w:val="22"/>
              </w:rPr>
              <w:t xml:space="preserve">Slovenski </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Slovene</w:t>
            </w:r>
            <w:proofErr w:type="spellEnd"/>
          </w:p>
        </w:tc>
      </w:tr>
      <w:tr w:rsidR="00086A24" w:rsidRPr="001169CC" w14:paraId="3EAB3740" w14:textId="77777777" w:rsidTr="00EE029E">
        <w:trPr>
          <w:trHeight w:val="215"/>
        </w:trPr>
        <w:tc>
          <w:tcPr>
            <w:tcW w:w="1641" w:type="dxa"/>
            <w:gridSpan w:val="2"/>
            <w:vMerge/>
            <w:vAlign w:val="center"/>
          </w:tcPr>
          <w:p w14:paraId="52AA5DFD" w14:textId="77777777" w:rsidR="00086A24" w:rsidRPr="001169CC" w:rsidRDefault="00086A24" w:rsidP="00EE029E">
            <w:pPr>
              <w:rPr>
                <w:rFonts w:ascii="Calibri Light" w:eastAsia="Times New Roman" w:hAnsi="Calibri Light" w:cs="Calibri Light"/>
                <w:b/>
                <w:bCs/>
                <w:sz w:val="22"/>
                <w:szCs w:val="22"/>
              </w:rPr>
            </w:pPr>
          </w:p>
        </w:tc>
        <w:tc>
          <w:tcPr>
            <w:tcW w:w="2241" w:type="dxa"/>
            <w:gridSpan w:val="4"/>
          </w:tcPr>
          <w:p w14:paraId="6CE4912B" w14:textId="77777777" w:rsidR="00086A24" w:rsidRPr="001169CC" w:rsidRDefault="00086A24" w:rsidP="00EE029E">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Vaje / </w:t>
            </w:r>
            <w:proofErr w:type="spellStart"/>
            <w:r w:rsidRPr="001169CC">
              <w:rPr>
                <w:rFonts w:ascii="Calibri Light" w:eastAsia="Times New Roman" w:hAnsi="Calibri Light" w:cs="Calibri Light"/>
                <w:b/>
                <w:sz w:val="22"/>
                <w:szCs w:val="22"/>
              </w:rPr>
              <w:t>Tutorial</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7A20BCB" w14:textId="77777777" w:rsidR="00086A24" w:rsidRPr="001169CC" w:rsidRDefault="00086A24" w:rsidP="00EE029E">
            <w:pPr>
              <w:jc w:val="both"/>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 xml:space="preserve">Slovenski </w:t>
            </w:r>
            <w:r w:rsidRPr="001169CC">
              <w:rPr>
                <w:rFonts w:ascii="Calibri Light" w:eastAsia="Times New Roman" w:hAnsi="Calibri Light" w:cs="Calibri Light"/>
                <w:bCs/>
                <w:sz w:val="22"/>
                <w:szCs w:val="22"/>
              </w:rPr>
              <w:t xml:space="preserve">/ </w:t>
            </w:r>
            <w:proofErr w:type="spellStart"/>
            <w:r w:rsidRPr="001169CC">
              <w:rPr>
                <w:rFonts w:ascii="Calibri Light" w:eastAsia="Times New Roman" w:hAnsi="Calibri Light" w:cs="Calibri Light"/>
                <w:bCs/>
                <w:sz w:val="22"/>
                <w:szCs w:val="22"/>
              </w:rPr>
              <w:t>Slovene</w:t>
            </w:r>
            <w:proofErr w:type="spellEnd"/>
          </w:p>
        </w:tc>
      </w:tr>
      <w:tr w:rsidR="00086A24" w:rsidRPr="001169CC" w14:paraId="7840DB65" w14:textId="77777777" w:rsidTr="00EE029E">
        <w:tc>
          <w:tcPr>
            <w:tcW w:w="4728" w:type="dxa"/>
            <w:gridSpan w:val="9"/>
            <w:tcBorders>
              <w:top w:val="nil"/>
              <w:left w:val="nil"/>
              <w:bottom w:val="single" w:sz="4" w:space="0" w:color="auto"/>
              <w:right w:val="nil"/>
            </w:tcBorders>
          </w:tcPr>
          <w:p w14:paraId="4973572F" w14:textId="77777777" w:rsidR="00086A24" w:rsidRPr="001169CC" w:rsidRDefault="00086A24" w:rsidP="00EE029E">
            <w:pPr>
              <w:rPr>
                <w:rFonts w:ascii="Calibri Light" w:eastAsia="Times New Roman" w:hAnsi="Calibri Light" w:cs="Calibri Light"/>
                <w:b/>
                <w:bCs/>
                <w:sz w:val="22"/>
                <w:szCs w:val="22"/>
              </w:rPr>
            </w:pPr>
          </w:p>
          <w:p w14:paraId="68E4841B"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Pogoji za vključitev v delo oz. za opravljanje študijskih obveznosti:</w:t>
            </w:r>
          </w:p>
        </w:tc>
        <w:tc>
          <w:tcPr>
            <w:tcW w:w="142" w:type="dxa"/>
          </w:tcPr>
          <w:p w14:paraId="21ACFE71" w14:textId="77777777" w:rsidR="00086A24" w:rsidRPr="001169CC" w:rsidRDefault="00086A24" w:rsidP="00EE029E">
            <w:pPr>
              <w:rPr>
                <w:rFonts w:ascii="Calibri Light" w:eastAsia="Times New Roman" w:hAnsi="Calibri Light" w:cs="Calibri Light"/>
                <w:b/>
                <w:sz w:val="22"/>
                <w:szCs w:val="22"/>
              </w:rPr>
            </w:pPr>
          </w:p>
          <w:p w14:paraId="04A9E77B" w14:textId="77777777" w:rsidR="00086A24" w:rsidRPr="001169CC" w:rsidRDefault="00086A24" w:rsidP="00EE029E">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05221687" w14:textId="77777777" w:rsidR="00086A24" w:rsidRPr="001169CC" w:rsidRDefault="00086A24" w:rsidP="00EE029E">
            <w:pPr>
              <w:rPr>
                <w:rFonts w:ascii="Calibri Light" w:eastAsia="Times New Roman" w:hAnsi="Calibri Light" w:cs="Calibri Light"/>
                <w:b/>
                <w:sz w:val="22"/>
                <w:szCs w:val="22"/>
              </w:rPr>
            </w:pPr>
          </w:p>
          <w:p w14:paraId="07C6FF68"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Prerequisites</w:t>
            </w:r>
            <w:proofErr w:type="spellEnd"/>
            <w:r w:rsidRPr="001169CC">
              <w:rPr>
                <w:rFonts w:ascii="Calibri Light" w:eastAsia="Times New Roman" w:hAnsi="Calibri Light" w:cs="Calibri Light"/>
                <w:b/>
                <w:sz w:val="22"/>
                <w:szCs w:val="22"/>
              </w:rPr>
              <w:t>:</w:t>
            </w:r>
          </w:p>
        </w:tc>
      </w:tr>
      <w:tr w:rsidR="00086A24" w:rsidRPr="001169CC" w14:paraId="608FBE51" w14:textId="77777777" w:rsidTr="00EE029E">
        <w:trPr>
          <w:trHeight w:val="473"/>
        </w:trPr>
        <w:tc>
          <w:tcPr>
            <w:tcW w:w="4728" w:type="dxa"/>
            <w:gridSpan w:val="9"/>
            <w:tcBorders>
              <w:top w:val="single" w:sz="4" w:space="0" w:color="auto"/>
              <w:left w:val="single" w:sz="4" w:space="0" w:color="auto"/>
              <w:bottom w:val="single" w:sz="4" w:space="0" w:color="auto"/>
              <w:right w:val="single" w:sz="4" w:space="0" w:color="auto"/>
            </w:tcBorders>
          </w:tcPr>
          <w:p w14:paraId="6B2DAEBF"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Vpis v 2. letnik</w:t>
            </w:r>
          </w:p>
        </w:tc>
        <w:tc>
          <w:tcPr>
            <w:tcW w:w="142" w:type="dxa"/>
            <w:tcBorders>
              <w:top w:val="nil"/>
              <w:left w:val="single" w:sz="4" w:space="0" w:color="auto"/>
              <w:bottom w:val="nil"/>
              <w:right w:val="single" w:sz="4" w:space="0" w:color="auto"/>
            </w:tcBorders>
          </w:tcPr>
          <w:p w14:paraId="5295B55E" w14:textId="77777777" w:rsidR="00086A24" w:rsidRPr="001169CC" w:rsidRDefault="00086A24" w:rsidP="00EE029E">
            <w:pPr>
              <w:rPr>
                <w:rFonts w:ascii="Calibri Light" w:eastAsia="Times New Roman"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45BCB36"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086A24" w:rsidRPr="001169CC" w14:paraId="3402303F" w14:textId="77777777" w:rsidTr="00EE029E">
        <w:trPr>
          <w:trHeight w:val="137"/>
        </w:trPr>
        <w:tc>
          <w:tcPr>
            <w:tcW w:w="4718" w:type="dxa"/>
            <w:gridSpan w:val="8"/>
            <w:tcBorders>
              <w:top w:val="nil"/>
              <w:left w:val="nil"/>
              <w:bottom w:val="single" w:sz="4" w:space="0" w:color="auto"/>
              <w:right w:val="nil"/>
            </w:tcBorders>
          </w:tcPr>
          <w:p w14:paraId="05851241" w14:textId="77777777" w:rsidR="00086A24" w:rsidRPr="001169CC" w:rsidRDefault="00086A24" w:rsidP="00EE029E">
            <w:pPr>
              <w:rPr>
                <w:rFonts w:ascii="Calibri Light" w:eastAsia="Times New Roman" w:hAnsi="Calibri Light" w:cs="Calibri Light"/>
                <w:b/>
                <w:sz w:val="22"/>
                <w:szCs w:val="22"/>
              </w:rPr>
            </w:pPr>
          </w:p>
          <w:p w14:paraId="5D19FF8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Vsebina:</w:t>
            </w:r>
            <w:r w:rsidRPr="001169CC">
              <w:rPr>
                <w:rFonts w:ascii="Calibri Light" w:eastAsia="Times New Roman" w:hAnsi="Calibri Light" w:cs="Calibri Light"/>
                <w:sz w:val="22"/>
                <w:szCs w:val="22"/>
              </w:rPr>
              <w:t xml:space="preserve"> </w:t>
            </w:r>
          </w:p>
        </w:tc>
        <w:tc>
          <w:tcPr>
            <w:tcW w:w="152" w:type="dxa"/>
            <w:gridSpan w:val="2"/>
          </w:tcPr>
          <w:p w14:paraId="496C0B66" w14:textId="77777777" w:rsidR="00086A24" w:rsidRPr="001169CC" w:rsidRDefault="00086A24" w:rsidP="00EE029E">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50FE147B" w14:textId="77777777" w:rsidR="00086A24" w:rsidRPr="001169CC" w:rsidRDefault="00086A24" w:rsidP="00EE029E">
            <w:pPr>
              <w:rPr>
                <w:rFonts w:ascii="Calibri Light" w:eastAsia="Times New Roman" w:hAnsi="Calibri Light" w:cs="Calibri Light"/>
                <w:b/>
                <w:sz w:val="22"/>
                <w:szCs w:val="22"/>
              </w:rPr>
            </w:pPr>
          </w:p>
          <w:p w14:paraId="3E649703"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Content</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Syllabus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outline</w:t>
            </w:r>
            <w:proofErr w:type="spellEnd"/>
            <w:r w:rsidRPr="001169CC">
              <w:rPr>
                <w:rFonts w:ascii="Calibri Light" w:eastAsia="Times New Roman" w:hAnsi="Calibri Light" w:cs="Calibri Light"/>
                <w:b/>
                <w:sz w:val="22"/>
                <w:szCs w:val="22"/>
              </w:rPr>
              <w:t>):</w:t>
            </w:r>
          </w:p>
        </w:tc>
      </w:tr>
      <w:tr w:rsidR="00086A24" w:rsidRPr="001169CC" w14:paraId="01CF4E38" w14:textId="77777777" w:rsidTr="00EE029E">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5301B8C7"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Uvod v metodiko socialno pedagoškega dela (definicije metode in metodike, odnos metodika/didaktika, metode v praksi)</w:t>
            </w:r>
          </w:p>
          <w:p w14:paraId="041A869C"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Opredelitve populacije otrok/mladostnikov s čustvenimi in vedenjskimi težavami</w:t>
            </w:r>
          </w:p>
          <w:p w14:paraId="08AAB9C2"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Učne metode v socialni pedagogiki</w:t>
            </w:r>
          </w:p>
          <w:p w14:paraId="18A50BF7"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Analiza pogojev</w:t>
            </w:r>
          </w:p>
          <w:p w14:paraId="0EC8B6F5"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Rezultati metodike (komunikacija, kontakt,-odnos, motivacija, aktivacija, disciplina)</w:t>
            </w:r>
          </w:p>
          <w:p w14:paraId="451F9FA2"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Metodična načela socialno pedagoškega dela </w:t>
            </w:r>
          </w:p>
          <w:p w14:paraId="693BE064"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Metode in mediji v socialni pedagogiki</w:t>
            </w:r>
          </w:p>
          <w:p w14:paraId="391C54AA"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Preventinvo</w:t>
            </w:r>
            <w:proofErr w:type="spellEnd"/>
            <w:r w:rsidRPr="001169CC">
              <w:rPr>
                <w:rFonts w:ascii="Calibri Light" w:eastAsia="Times New Roman" w:hAnsi="Calibri Light" w:cs="Calibri Light"/>
                <w:sz w:val="22"/>
                <w:szCs w:val="22"/>
              </w:rPr>
              <w:t xml:space="preserve"> in kurativno socialno pedagoško delo</w:t>
            </w:r>
          </w:p>
          <w:p w14:paraId="0EE8CCA9"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Modeli socialno pedagoških metodik dela </w:t>
            </w:r>
          </w:p>
          <w:p w14:paraId="14002D23"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Socialno pedagoška metodika dela v osnovni šoli</w:t>
            </w:r>
          </w:p>
          <w:p w14:paraId="65D064F7"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Socialno pedagoška metodika dela v vzgojnih zavodih</w:t>
            </w:r>
          </w:p>
          <w:p w14:paraId="06BE3BFD"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Socialno pedagoška metodika dela v stanovanjskih skupinah</w:t>
            </w:r>
          </w:p>
          <w:p w14:paraId="4B100DBC"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Socialno pedagoška metodika dela s starostniki</w:t>
            </w:r>
          </w:p>
          <w:p w14:paraId="41EBC14F" w14:textId="77777777" w:rsidR="00086A24" w:rsidRPr="001169CC" w:rsidRDefault="00086A24" w:rsidP="00086A24">
            <w:pPr>
              <w:numPr>
                <w:ilvl w:val="0"/>
                <w:numId w:val="4"/>
              </w:numPr>
              <w:snapToGrid w:val="0"/>
              <w:ind w:left="714" w:hanging="357"/>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Moderiranje</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animiranje</w:t>
            </w:r>
            <w:proofErr w:type="spellEnd"/>
          </w:p>
          <w:p w14:paraId="0C63CFA4" w14:textId="77777777" w:rsidR="00086A24" w:rsidRPr="001169CC" w:rsidRDefault="00086A24" w:rsidP="00086A24">
            <w:pPr>
              <w:numPr>
                <w:ilvl w:val="0"/>
                <w:numId w:val="4"/>
              </w:numPr>
              <w:snapToGrid w:val="0"/>
              <w:ind w:left="714" w:hanging="357"/>
              <w:rPr>
                <w:rFonts w:ascii="Calibri Light" w:eastAsia="Times New Roman" w:hAnsi="Calibri Light" w:cs="Calibri Light"/>
                <w:b/>
                <w:sz w:val="22"/>
                <w:szCs w:val="22"/>
              </w:rPr>
            </w:pPr>
            <w:r w:rsidRPr="001169CC">
              <w:rPr>
                <w:rFonts w:ascii="Calibri Light" w:eastAsia="Times New Roman" w:hAnsi="Calibri Light" w:cs="Calibri Light"/>
                <w:sz w:val="22"/>
                <w:szCs w:val="22"/>
              </w:rPr>
              <w:t>Individualno, skupinsko, skupnostno delo, prostovoljno delo, praksa</w:t>
            </w:r>
          </w:p>
        </w:tc>
        <w:tc>
          <w:tcPr>
            <w:tcW w:w="152" w:type="dxa"/>
            <w:gridSpan w:val="2"/>
            <w:tcBorders>
              <w:top w:val="nil"/>
              <w:left w:val="single" w:sz="4" w:space="0" w:color="auto"/>
              <w:bottom w:val="nil"/>
              <w:right w:val="single" w:sz="4" w:space="0" w:color="auto"/>
            </w:tcBorders>
          </w:tcPr>
          <w:p w14:paraId="6C21752E" w14:textId="77777777" w:rsidR="00086A24" w:rsidRPr="001169CC" w:rsidRDefault="00086A24" w:rsidP="00086A24">
            <w:pPr>
              <w:numPr>
                <w:ilvl w:val="0"/>
                <w:numId w:val="4"/>
              </w:numPr>
              <w:ind w:left="714" w:hanging="357"/>
              <w:contextualSpacing/>
              <w:rPr>
                <w:rFonts w:ascii="Calibri Light" w:hAnsi="Calibri Light" w:cs="Calibri Light"/>
                <w:sz w:val="22"/>
                <w:szCs w:val="22"/>
                <w:lang w:eastAsia="en-US"/>
              </w:rPr>
            </w:pPr>
          </w:p>
        </w:tc>
        <w:tc>
          <w:tcPr>
            <w:tcW w:w="4820" w:type="dxa"/>
            <w:gridSpan w:val="8"/>
            <w:tcBorders>
              <w:top w:val="single" w:sz="4" w:space="0" w:color="auto"/>
              <w:left w:val="single" w:sz="4" w:space="0" w:color="auto"/>
              <w:bottom w:val="single" w:sz="4" w:space="0" w:color="auto"/>
              <w:right w:val="single" w:sz="4" w:space="0" w:color="auto"/>
            </w:tcBorders>
          </w:tcPr>
          <w:p w14:paraId="5A99652A"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Introduction into the methodology of social-pedagogic work (definition of method and methodology, relation methodology / didactics, methods in practice).</w:t>
            </w:r>
          </w:p>
          <w:p w14:paraId="49CAD50C"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Definition of the population of children / adolescents with emotional and behavioural difficulties.</w:t>
            </w:r>
          </w:p>
          <w:p w14:paraId="055C1091"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Teaching methods in Social Pedagogy</w:t>
            </w:r>
          </w:p>
          <w:p w14:paraId="37F45109"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Analysis of conditions</w:t>
            </w:r>
          </w:p>
          <w:p w14:paraId="32D58F40"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The results of methodology (communication, contact, relation, motivation, activation, discipline).</w:t>
            </w:r>
          </w:p>
          <w:p w14:paraId="45E560F1"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The methodological principles of social-pedagogic work.</w:t>
            </w:r>
          </w:p>
          <w:p w14:paraId="0BC4DD76"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Methods and media in Social Pedagogy.</w:t>
            </w:r>
          </w:p>
          <w:p w14:paraId="1A70BE87"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Preventive and curative social-pedagogic work.</w:t>
            </w:r>
          </w:p>
          <w:p w14:paraId="7249FF88"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Models of social-pedagogic work methods.</w:t>
            </w:r>
          </w:p>
          <w:p w14:paraId="1BDCF0FB"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method of work in basic school.</w:t>
            </w:r>
          </w:p>
          <w:p w14:paraId="0615884E"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lastRenderedPageBreak/>
              <w:t>Social-pedagogic method of work in residential educational establishments.</w:t>
            </w:r>
          </w:p>
          <w:p w14:paraId="031AD7E1"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method of work in residential groups.</w:t>
            </w:r>
          </w:p>
          <w:p w14:paraId="37D8876A"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method of working with the elderly.</w:t>
            </w:r>
          </w:p>
          <w:p w14:paraId="08CFBB97"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Moderation and animation.</w:t>
            </w:r>
          </w:p>
          <w:p w14:paraId="245C3E50" w14:textId="77777777" w:rsidR="00086A24" w:rsidRPr="001169CC" w:rsidRDefault="00086A24" w:rsidP="00086A24">
            <w:pPr>
              <w:numPr>
                <w:ilvl w:val="0"/>
                <w:numId w:val="4"/>
              </w:numPr>
              <w:ind w:left="714" w:hanging="357"/>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 xml:space="preserve">Individual, group, community work, voluntary work, practice. </w:t>
            </w:r>
          </w:p>
        </w:tc>
      </w:tr>
    </w:tbl>
    <w:p w14:paraId="08F874F1" w14:textId="77777777" w:rsidR="00086A24" w:rsidRPr="001169CC" w:rsidRDefault="00086A24" w:rsidP="00086A24">
      <w:pPr>
        <w:rPr>
          <w:rFonts w:ascii="Calibri Light" w:eastAsia="Times New Roman"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86A24" w:rsidRPr="001169CC" w14:paraId="3FC6335D" w14:textId="77777777" w:rsidTr="00EE029E">
        <w:tc>
          <w:tcPr>
            <w:tcW w:w="9690" w:type="dxa"/>
            <w:gridSpan w:val="6"/>
          </w:tcPr>
          <w:p w14:paraId="3EAAF6AD" w14:textId="77777777" w:rsidR="00086A24" w:rsidRPr="001169CC" w:rsidRDefault="00086A24" w:rsidP="00EE029E">
            <w:pPr>
              <w:jc w:val="both"/>
              <w:rPr>
                <w:rFonts w:ascii="Calibri Light" w:eastAsia="Times New Roman" w:hAnsi="Calibri Light" w:cs="Calibri Light"/>
                <w:b/>
                <w:sz w:val="22"/>
                <w:szCs w:val="22"/>
              </w:rPr>
            </w:pPr>
            <w:r w:rsidRPr="001169CC">
              <w:rPr>
                <w:rFonts w:ascii="Calibri Light" w:eastAsia="Times New Roman" w:hAnsi="Calibri Light" w:cs="Calibri Light"/>
                <w:sz w:val="22"/>
                <w:szCs w:val="22"/>
              </w:rPr>
              <w:br w:type="page"/>
            </w:r>
            <w:r w:rsidRPr="001169CC">
              <w:rPr>
                <w:rFonts w:ascii="Calibri Light" w:eastAsia="Times New Roman" w:hAnsi="Calibri Light" w:cs="Calibri Light"/>
                <w:b/>
                <w:sz w:val="22"/>
                <w:szCs w:val="22"/>
              </w:rPr>
              <w:t xml:space="preserve">Temeljni literatura in viri / </w:t>
            </w:r>
            <w:proofErr w:type="spellStart"/>
            <w:r w:rsidRPr="001169CC">
              <w:rPr>
                <w:rFonts w:ascii="Calibri Light" w:eastAsia="Times New Roman" w:hAnsi="Calibri Light" w:cs="Calibri Light"/>
                <w:b/>
                <w:sz w:val="22"/>
                <w:szCs w:val="22"/>
              </w:rPr>
              <w:t>Readings</w:t>
            </w:r>
            <w:proofErr w:type="spellEnd"/>
            <w:r w:rsidRPr="001169CC">
              <w:rPr>
                <w:rFonts w:ascii="Calibri Light" w:eastAsia="Times New Roman" w:hAnsi="Calibri Light" w:cs="Calibri Light"/>
                <w:b/>
                <w:sz w:val="22"/>
                <w:szCs w:val="22"/>
              </w:rPr>
              <w:t>:</w:t>
            </w:r>
          </w:p>
        </w:tc>
      </w:tr>
      <w:tr w:rsidR="00086A24" w:rsidRPr="001169CC" w14:paraId="621DC6D2" w14:textId="77777777" w:rsidTr="00EE029E">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1AD5040"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proofErr w:type="spellStart"/>
            <w:r w:rsidRPr="001169CC">
              <w:rPr>
                <w:rFonts w:ascii="Calibri Light" w:eastAsia="Times New Roman" w:hAnsi="Calibri Light" w:cs="Calibri Light"/>
                <w:sz w:val="22"/>
                <w:szCs w:val="22"/>
                <w:u w:val="single"/>
              </w:rPr>
              <w:t>Basic</w:t>
            </w:r>
            <w:proofErr w:type="spellEnd"/>
            <w:r w:rsidRPr="001169CC">
              <w:rPr>
                <w:rFonts w:ascii="Calibri Light" w:eastAsia="Times New Roman" w:hAnsi="Calibri Light" w:cs="Calibri Light"/>
                <w:sz w:val="22"/>
                <w:szCs w:val="22"/>
                <w:u w:val="single"/>
              </w:rPr>
              <w:t xml:space="preserve"> </w:t>
            </w:r>
            <w:proofErr w:type="spellStart"/>
            <w:r w:rsidRPr="001169CC">
              <w:rPr>
                <w:rFonts w:ascii="Calibri Light" w:eastAsia="Times New Roman" w:hAnsi="Calibri Light" w:cs="Calibri Light"/>
                <w:sz w:val="22"/>
                <w:szCs w:val="22"/>
                <w:u w:val="single"/>
              </w:rPr>
              <w:t>readings</w:t>
            </w:r>
            <w:proofErr w:type="spellEnd"/>
            <w:r w:rsidRPr="001169CC">
              <w:rPr>
                <w:rFonts w:ascii="Calibri Light" w:eastAsia="Times New Roman" w:hAnsi="Calibri Light" w:cs="Calibri Light"/>
                <w:sz w:val="22"/>
                <w:szCs w:val="22"/>
                <w:u w:val="single"/>
              </w:rPr>
              <w:t>:</w:t>
            </w:r>
          </w:p>
          <w:p w14:paraId="60EC7C71" w14:textId="77777777" w:rsidR="00086A24" w:rsidRPr="001169CC" w:rsidRDefault="00086A24" w:rsidP="00EE029E">
            <w:pPr>
              <w:ind w:left="720"/>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 (1997). Šola in socialna pedagogika. Soc. pedagog. (</w:t>
            </w:r>
            <w:proofErr w:type="spellStart"/>
            <w:r w:rsidRPr="001169CC">
              <w:rPr>
                <w:rFonts w:ascii="Calibri Light" w:eastAsia="Times New Roman" w:hAnsi="Calibri Light" w:cs="Calibri Light"/>
                <w:sz w:val="22"/>
                <w:szCs w:val="22"/>
              </w:rPr>
              <w:t>Ljubl</w:t>
            </w:r>
            <w:proofErr w:type="spellEnd"/>
            <w:r w:rsidRPr="001169CC">
              <w:rPr>
                <w:rFonts w:ascii="Calibri Light" w:eastAsia="Times New Roman" w:hAnsi="Calibri Light" w:cs="Calibri Light"/>
                <w:sz w:val="22"/>
                <w:szCs w:val="22"/>
              </w:rPr>
              <w:t>.), let. 1, št. 1, str. 91-100</w:t>
            </w:r>
          </w:p>
          <w:p w14:paraId="6B6EE90B" w14:textId="77777777" w:rsidR="00086A24" w:rsidRPr="001169CC" w:rsidRDefault="00086A24" w:rsidP="00EE029E">
            <w:pPr>
              <w:ind w:left="72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Blum</w:t>
            </w:r>
            <w:proofErr w:type="spellEnd"/>
            <w:r w:rsidRPr="001169CC">
              <w:rPr>
                <w:rFonts w:ascii="Calibri Light" w:eastAsia="Times New Roman" w:hAnsi="Calibri Light" w:cs="Calibri Light"/>
                <w:sz w:val="22"/>
                <w:szCs w:val="22"/>
              </w:rPr>
              <w:t>, P. (1998). Preživeti in uspeti v disciplinsko težavnem razredu.</w:t>
            </w:r>
          </w:p>
          <w:p w14:paraId="24C8AA78" w14:textId="293A31BC" w:rsidR="00086A24" w:rsidRDefault="00086A24" w:rsidP="00EE029E">
            <w:pPr>
              <w:ind w:left="72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Gawlinski</w:t>
            </w:r>
            <w:proofErr w:type="spellEnd"/>
            <w:r w:rsidRPr="001169CC">
              <w:rPr>
                <w:rFonts w:ascii="Calibri Light" w:eastAsia="Times New Roman" w:hAnsi="Calibri Light" w:cs="Calibri Light"/>
                <w:sz w:val="22"/>
                <w:szCs w:val="22"/>
              </w:rPr>
              <w:t>, G. (2000). Načrtujmo skupaj: umetnost učinkovitega timskega dela. Društvo za razvijanje preventivnega in prostovoljnega dela: Ljubljana.</w:t>
            </w:r>
          </w:p>
          <w:p w14:paraId="48360F10" w14:textId="77777777" w:rsidR="00B25B96" w:rsidRPr="00594503" w:rsidRDefault="00B25B96" w:rsidP="00594503">
            <w:pPr>
              <w:pStyle w:val="Odstavekseznama"/>
              <w:numPr>
                <w:ilvl w:val="0"/>
                <w:numId w:val="6"/>
              </w:numPr>
              <w:rPr>
                <w:rFonts w:asciiTheme="majorHAnsi" w:hAnsiTheme="majorHAnsi" w:cstheme="majorHAnsi"/>
                <w:color w:val="000000"/>
                <w:sz w:val="22"/>
                <w:szCs w:val="22"/>
              </w:rPr>
            </w:pPr>
            <w:r w:rsidRPr="00594503">
              <w:rPr>
                <w:rFonts w:asciiTheme="majorHAnsi" w:hAnsiTheme="majorHAnsi" w:cstheme="majorHAnsi"/>
                <w:color w:val="000000"/>
                <w:sz w:val="22"/>
                <w:szCs w:val="22"/>
              </w:rPr>
              <w:t xml:space="preserve">Krajnčan, M. in Vrhunc Pfeifer, K. (2021). </w:t>
            </w:r>
            <w:r w:rsidRPr="00594503">
              <w:rPr>
                <w:rFonts w:asciiTheme="majorHAnsi" w:hAnsiTheme="majorHAnsi" w:cstheme="majorHAnsi"/>
                <w:i/>
                <w:iCs/>
                <w:color w:val="000000"/>
                <w:sz w:val="22"/>
                <w:szCs w:val="22"/>
              </w:rPr>
              <w:t xml:space="preserve">Krizne </w:t>
            </w:r>
            <w:proofErr w:type="spellStart"/>
            <w:r w:rsidRPr="00594503">
              <w:rPr>
                <w:rFonts w:asciiTheme="majorHAnsi" w:hAnsiTheme="majorHAnsi" w:cstheme="majorHAnsi"/>
                <w:i/>
                <w:iCs/>
                <w:color w:val="000000"/>
                <w:sz w:val="22"/>
                <w:szCs w:val="22"/>
              </w:rPr>
              <w:t>intervence</w:t>
            </w:r>
            <w:proofErr w:type="spellEnd"/>
            <w:r w:rsidRPr="00594503">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594503">
              <w:rPr>
                <w:rFonts w:asciiTheme="majorHAnsi" w:hAnsiTheme="majorHAnsi" w:cstheme="majorHAnsi"/>
                <w:color w:val="000000"/>
                <w:sz w:val="22"/>
                <w:szCs w:val="22"/>
              </w:rPr>
              <w:t>. Koper: Založba Univerze na Primorskem.</w:t>
            </w:r>
          </w:p>
          <w:p w14:paraId="5CECC72E" w14:textId="77777777" w:rsidR="00B25B96" w:rsidRPr="00594503" w:rsidRDefault="00B25B96" w:rsidP="00594503">
            <w:pPr>
              <w:pStyle w:val="Odstavekseznama"/>
              <w:numPr>
                <w:ilvl w:val="0"/>
                <w:numId w:val="6"/>
              </w:numPr>
              <w:spacing w:line="264" w:lineRule="auto"/>
              <w:rPr>
                <w:rFonts w:asciiTheme="majorHAnsi" w:hAnsiTheme="majorHAnsi" w:cstheme="majorHAnsi"/>
                <w:color w:val="000000"/>
                <w:sz w:val="22"/>
                <w:szCs w:val="22"/>
              </w:rPr>
            </w:pPr>
            <w:r w:rsidRPr="00594503">
              <w:rPr>
                <w:rFonts w:asciiTheme="majorHAnsi" w:hAnsiTheme="majorHAnsi" w:cstheme="majorHAnsi"/>
                <w:color w:val="000000"/>
                <w:sz w:val="22"/>
                <w:szCs w:val="22"/>
              </w:rPr>
              <w:t xml:space="preserve">Krajnčan, M. (2019). Strokovni center in proces </w:t>
            </w:r>
            <w:proofErr w:type="spellStart"/>
            <w:r w:rsidRPr="00594503">
              <w:rPr>
                <w:rFonts w:asciiTheme="majorHAnsi" w:hAnsiTheme="majorHAnsi" w:cstheme="majorHAnsi"/>
                <w:color w:val="000000"/>
                <w:sz w:val="22"/>
                <w:szCs w:val="22"/>
              </w:rPr>
              <w:t>deinstitucionalizacije</w:t>
            </w:r>
            <w:proofErr w:type="spellEnd"/>
            <w:r w:rsidRPr="00594503">
              <w:rPr>
                <w:rFonts w:asciiTheme="majorHAnsi" w:hAnsiTheme="majorHAnsi" w:cstheme="majorHAnsi"/>
                <w:color w:val="000000"/>
                <w:sz w:val="22"/>
                <w:szCs w:val="22"/>
              </w:rPr>
              <w:t>. V: M. Krajnčan (ur.). </w:t>
            </w:r>
            <w:r w:rsidRPr="00594503">
              <w:rPr>
                <w:rFonts w:asciiTheme="majorHAnsi" w:hAnsiTheme="majorHAnsi" w:cstheme="majorHAnsi"/>
                <w:i/>
                <w:iCs/>
                <w:color w:val="000000"/>
                <w:sz w:val="22"/>
                <w:szCs w:val="22"/>
              </w:rPr>
              <w:t>Kam z otroki? : Strokovni center Maribor - celostna obravnava otrok s čustvenimi in vedenjskimi motnjami v vzgojnih zavodih</w:t>
            </w:r>
            <w:r w:rsidRPr="00594503">
              <w:rPr>
                <w:rFonts w:asciiTheme="majorHAnsi" w:hAnsiTheme="majorHAnsi" w:cstheme="majorHAnsi"/>
                <w:color w:val="000000"/>
                <w:sz w:val="22"/>
                <w:szCs w:val="22"/>
              </w:rPr>
              <w:t xml:space="preserve">. Maribor: Strokovni center, str. 11-26. </w:t>
            </w:r>
          </w:p>
          <w:p w14:paraId="4E25AB84" w14:textId="77777777" w:rsidR="00B25B96" w:rsidRPr="00B25B96" w:rsidRDefault="00B25B96" w:rsidP="00594503">
            <w:pPr>
              <w:pStyle w:val="Odstavekseznama"/>
              <w:numPr>
                <w:ilvl w:val="0"/>
                <w:numId w:val="6"/>
              </w:numPr>
              <w:spacing w:line="264" w:lineRule="auto"/>
              <w:rPr>
                <w:rFonts w:ascii="Calibri Light" w:hAnsi="Calibri Light" w:cs="Calibri Light"/>
                <w:sz w:val="22"/>
                <w:szCs w:val="22"/>
              </w:rPr>
            </w:pPr>
            <w:r w:rsidRPr="00594503">
              <w:rPr>
                <w:rFonts w:ascii="Verdana" w:hAnsi="Verdana"/>
                <w:color w:val="000000"/>
                <w:sz w:val="17"/>
                <w:szCs w:val="17"/>
              </w:rPr>
              <w:t xml:space="preserve">KRAJNČAN, M. in  BUTOLO, A. (2018). </w:t>
            </w:r>
            <w:proofErr w:type="spellStart"/>
            <w:r w:rsidRPr="00594503">
              <w:rPr>
                <w:rFonts w:ascii="Verdana" w:hAnsi="Verdana"/>
                <w:color w:val="000000"/>
                <w:sz w:val="17"/>
                <w:szCs w:val="17"/>
              </w:rPr>
              <w:t>Teachers</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through</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the</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prism</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of</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educational</w:t>
            </w:r>
            <w:proofErr w:type="spellEnd"/>
            <w:r w:rsidRPr="00594503">
              <w:rPr>
                <w:rFonts w:ascii="Verdana" w:hAnsi="Verdana"/>
                <w:color w:val="000000"/>
                <w:sz w:val="17"/>
                <w:szCs w:val="17"/>
              </w:rPr>
              <w:t xml:space="preserve"> </w:t>
            </w:r>
            <w:proofErr w:type="spellStart"/>
            <w:r w:rsidRPr="00594503">
              <w:rPr>
                <w:rFonts w:ascii="Verdana" w:hAnsi="Verdana"/>
                <w:color w:val="000000"/>
                <w:sz w:val="17"/>
                <w:szCs w:val="17"/>
              </w:rPr>
              <w:t>activity</w:t>
            </w:r>
            <w:proofErr w:type="spellEnd"/>
            <w:r w:rsidRPr="00594503">
              <w:rPr>
                <w:rFonts w:ascii="Verdana" w:hAnsi="Verdana"/>
                <w:color w:val="000000"/>
                <w:sz w:val="17"/>
                <w:szCs w:val="17"/>
              </w:rPr>
              <w:t xml:space="preserve"> at </w:t>
            </w:r>
            <w:proofErr w:type="spellStart"/>
            <w:r w:rsidRPr="00594503">
              <w:rPr>
                <w:rFonts w:ascii="Verdana" w:hAnsi="Verdana"/>
                <w:color w:val="000000"/>
                <w:sz w:val="17"/>
                <w:szCs w:val="17"/>
              </w:rPr>
              <w:t>school</w:t>
            </w:r>
            <w:proofErr w:type="spellEnd"/>
            <w:r w:rsidRPr="00594503">
              <w:rPr>
                <w:rFonts w:ascii="Verdana" w:hAnsi="Verdana"/>
                <w:color w:val="000000"/>
                <w:sz w:val="17"/>
                <w:szCs w:val="17"/>
              </w:rPr>
              <w:t xml:space="preserve">. V: ŠTEMBERGER, Tina (ur.), et </w:t>
            </w:r>
            <w:proofErr w:type="spellStart"/>
            <w:r w:rsidRPr="00594503">
              <w:rPr>
                <w:rFonts w:ascii="Verdana" w:hAnsi="Verdana"/>
                <w:color w:val="000000"/>
                <w:sz w:val="17"/>
                <w:szCs w:val="17"/>
              </w:rPr>
              <w:t>al</w:t>
            </w:r>
            <w:proofErr w:type="spellEnd"/>
            <w:r w:rsidRPr="00594503">
              <w:rPr>
                <w:rFonts w:ascii="Verdana" w:hAnsi="Verdana"/>
                <w:color w:val="000000"/>
                <w:sz w:val="17"/>
                <w:szCs w:val="17"/>
              </w:rPr>
              <w:t>. </w:t>
            </w:r>
            <w:r w:rsidRPr="00594503">
              <w:rPr>
                <w:rFonts w:ascii="Verdana" w:hAnsi="Verdana"/>
                <w:i/>
                <w:iCs/>
                <w:color w:val="000000"/>
                <w:sz w:val="17"/>
                <w:szCs w:val="17"/>
              </w:rPr>
              <w:t xml:space="preserve">Oblikovanje inovativnih učnih okolij = </w:t>
            </w:r>
            <w:proofErr w:type="spellStart"/>
            <w:r w:rsidRPr="00594503">
              <w:rPr>
                <w:rFonts w:ascii="Verdana" w:hAnsi="Verdana"/>
                <w:i/>
                <w:iCs/>
                <w:color w:val="000000"/>
                <w:sz w:val="17"/>
                <w:szCs w:val="17"/>
              </w:rPr>
              <w:t>Constructing</w:t>
            </w:r>
            <w:proofErr w:type="spellEnd"/>
            <w:r w:rsidRPr="00594503">
              <w:rPr>
                <w:rFonts w:ascii="Verdana" w:hAnsi="Verdana"/>
                <w:i/>
                <w:iCs/>
                <w:color w:val="000000"/>
                <w:sz w:val="17"/>
                <w:szCs w:val="17"/>
              </w:rPr>
              <w:t xml:space="preserve"> </w:t>
            </w:r>
            <w:proofErr w:type="spellStart"/>
            <w:r w:rsidRPr="00594503">
              <w:rPr>
                <w:rFonts w:ascii="Verdana" w:hAnsi="Verdana"/>
                <w:i/>
                <w:iCs/>
                <w:color w:val="000000"/>
                <w:sz w:val="17"/>
                <w:szCs w:val="17"/>
              </w:rPr>
              <w:t>innovative</w:t>
            </w:r>
            <w:proofErr w:type="spellEnd"/>
            <w:r w:rsidRPr="00594503">
              <w:rPr>
                <w:rFonts w:ascii="Verdana" w:hAnsi="Verdana"/>
                <w:i/>
                <w:iCs/>
                <w:color w:val="000000"/>
                <w:sz w:val="17"/>
                <w:szCs w:val="17"/>
              </w:rPr>
              <w:t xml:space="preserve"> </w:t>
            </w:r>
            <w:proofErr w:type="spellStart"/>
            <w:r w:rsidRPr="00594503">
              <w:rPr>
                <w:rFonts w:ascii="Verdana" w:hAnsi="Verdana"/>
                <w:i/>
                <w:iCs/>
                <w:color w:val="000000"/>
                <w:sz w:val="17"/>
                <w:szCs w:val="17"/>
              </w:rPr>
              <w:t>learning</w:t>
            </w:r>
            <w:proofErr w:type="spellEnd"/>
            <w:r w:rsidRPr="00594503">
              <w:rPr>
                <w:rFonts w:ascii="Verdana" w:hAnsi="Verdana"/>
                <w:i/>
                <w:iCs/>
                <w:color w:val="000000"/>
                <w:sz w:val="17"/>
                <w:szCs w:val="17"/>
              </w:rPr>
              <w:t xml:space="preserve"> </w:t>
            </w:r>
            <w:proofErr w:type="spellStart"/>
            <w:r w:rsidRPr="00594503">
              <w:rPr>
                <w:rFonts w:ascii="Verdana" w:hAnsi="Verdana"/>
                <w:i/>
                <w:iCs/>
                <w:color w:val="000000"/>
                <w:sz w:val="17"/>
                <w:szCs w:val="17"/>
              </w:rPr>
              <w:t>environments</w:t>
            </w:r>
            <w:proofErr w:type="spellEnd"/>
            <w:r w:rsidRPr="00594503">
              <w:rPr>
                <w:rFonts w:ascii="Verdana" w:hAnsi="Verdana"/>
                <w:color w:val="000000"/>
                <w:sz w:val="17"/>
                <w:szCs w:val="17"/>
              </w:rPr>
              <w:t>. Koper: Založba Univerze na Primorskem, str. 303-319.</w:t>
            </w:r>
          </w:p>
          <w:p w14:paraId="3892B816" w14:textId="77777777" w:rsidR="00B25B96" w:rsidRPr="001169CC" w:rsidRDefault="00B25B96" w:rsidP="00EE029E">
            <w:pPr>
              <w:ind w:left="720"/>
              <w:rPr>
                <w:rFonts w:ascii="Calibri Light" w:eastAsia="Times New Roman" w:hAnsi="Calibri Light" w:cs="Calibri Light"/>
                <w:sz w:val="22"/>
                <w:szCs w:val="22"/>
              </w:rPr>
            </w:pPr>
          </w:p>
          <w:p w14:paraId="36553F96" w14:textId="77777777" w:rsidR="00086A24" w:rsidRPr="001169CC" w:rsidRDefault="00086A24" w:rsidP="00EE029E">
            <w:pPr>
              <w:ind w:left="720"/>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 (2006). Na pragu novega doma: oddaja otrok v vzgojne zavode. Pedagoška fakulteta, Ljubljana.</w:t>
            </w:r>
          </w:p>
          <w:p w14:paraId="4DE154AC" w14:textId="77777777" w:rsidR="00086A24" w:rsidRPr="001169CC" w:rsidRDefault="00086A24" w:rsidP="00EE029E">
            <w:pPr>
              <w:ind w:left="720"/>
              <w:rPr>
                <w:rFonts w:ascii="Calibri Light" w:eastAsia="Times New Roman" w:hAnsi="Calibri Light" w:cs="Calibri Light"/>
                <w:sz w:val="22"/>
                <w:szCs w:val="22"/>
              </w:rPr>
            </w:pPr>
          </w:p>
          <w:p w14:paraId="587A2D04" w14:textId="77777777" w:rsidR="00086A24" w:rsidRPr="001169CC" w:rsidRDefault="00086A24" w:rsidP="00EE029E">
            <w:pPr>
              <w:ind w:left="72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Seznam literature se sproti posodablja. / </w:t>
            </w:r>
            <w:r w:rsidRPr="001169CC">
              <w:rPr>
                <w:rFonts w:ascii="Calibri Light" w:eastAsia="Times New Roman" w:hAnsi="Calibri Light" w:cs="Calibri Light"/>
                <w:sz w:val="22"/>
                <w:szCs w:val="22"/>
                <w:lang w:val="en-GB"/>
              </w:rPr>
              <w:t>The list of readings will be regularly updated.</w:t>
            </w:r>
          </w:p>
        </w:tc>
      </w:tr>
      <w:tr w:rsidR="00086A24" w:rsidRPr="001169CC" w14:paraId="44CAE009" w14:textId="77777777" w:rsidTr="00EE029E">
        <w:trPr>
          <w:trHeight w:val="73"/>
        </w:trPr>
        <w:tc>
          <w:tcPr>
            <w:tcW w:w="4717" w:type="dxa"/>
            <w:gridSpan w:val="2"/>
            <w:tcBorders>
              <w:top w:val="nil"/>
              <w:left w:val="nil"/>
              <w:bottom w:val="single" w:sz="4" w:space="0" w:color="auto"/>
              <w:right w:val="nil"/>
            </w:tcBorders>
          </w:tcPr>
          <w:p w14:paraId="2B61545C" w14:textId="77777777" w:rsidR="00086A24" w:rsidRPr="001169CC" w:rsidRDefault="00086A24" w:rsidP="00EE029E">
            <w:pPr>
              <w:rPr>
                <w:rFonts w:ascii="Calibri Light" w:eastAsia="Times New Roman" w:hAnsi="Calibri Light" w:cs="Calibri Light"/>
                <w:b/>
                <w:bCs/>
                <w:sz w:val="22"/>
                <w:szCs w:val="22"/>
              </w:rPr>
            </w:pPr>
          </w:p>
          <w:p w14:paraId="4FEE20BE"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 in kompetence:</w:t>
            </w:r>
          </w:p>
        </w:tc>
        <w:tc>
          <w:tcPr>
            <w:tcW w:w="152" w:type="dxa"/>
            <w:gridSpan w:val="2"/>
          </w:tcPr>
          <w:p w14:paraId="7D6AF242"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0ADCDAFF" w14:textId="77777777" w:rsidR="00086A24" w:rsidRPr="001169CC" w:rsidRDefault="00086A24" w:rsidP="00EE029E">
            <w:pPr>
              <w:rPr>
                <w:rFonts w:ascii="Calibri Light" w:eastAsia="Times New Roman" w:hAnsi="Calibri Light" w:cs="Calibri Light"/>
                <w:b/>
                <w:sz w:val="22"/>
                <w:szCs w:val="22"/>
              </w:rPr>
            </w:pPr>
          </w:p>
          <w:p w14:paraId="55CA166B"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lang w:val="en-GB"/>
              </w:rPr>
              <w:t>Objectives and competences</w:t>
            </w:r>
            <w:r w:rsidRPr="001169CC">
              <w:rPr>
                <w:rFonts w:ascii="Calibri Light" w:eastAsia="Times New Roman" w:hAnsi="Calibri Light" w:cs="Calibri Light"/>
                <w:b/>
                <w:sz w:val="22"/>
                <w:szCs w:val="22"/>
              </w:rPr>
              <w:t>:</w:t>
            </w:r>
          </w:p>
        </w:tc>
      </w:tr>
      <w:tr w:rsidR="00086A24" w:rsidRPr="001169CC" w14:paraId="7ABFDFE8" w14:textId="77777777" w:rsidTr="00EE029E">
        <w:trPr>
          <w:trHeight w:val="554"/>
        </w:trPr>
        <w:tc>
          <w:tcPr>
            <w:tcW w:w="4717" w:type="dxa"/>
            <w:gridSpan w:val="2"/>
            <w:tcBorders>
              <w:top w:val="single" w:sz="4" w:space="0" w:color="auto"/>
              <w:left w:val="single" w:sz="4" w:space="0" w:color="auto"/>
              <w:bottom w:val="single" w:sz="4" w:space="0" w:color="auto"/>
              <w:right w:val="single" w:sz="4" w:space="0" w:color="auto"/>
            </w:tcBorders>
          </w:tcPr>
          <w:p w14:paraId="360198F4" w14:textId="77777777" w:rsidR="00086A24" w:rsidRPr="001169CC" w:rsidRDefault="00086A24" w:rsidP="00EE029E">
            <w:p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u w:val="single"/>
              </w:rPr>
              <w:t>Cilji</w:t>
            </w:r>
            <w:r w:rsidRPr="001169CC">
              <w:rPr>
                <w:rFonts w:ascii="Calibri Light" w:eastAsia="Times New Roman" w:hAnsi="Calibri Light" w:cs="Calibri Light"/>
                <w:noProof/>
                <w:sz w:val="22"/>
                <w:szCs w:val="22"/>
              </w:rPr>
              <w:t>:</w:t>
            </w:r>
          </w:p>
          <w:p w14:paraId="7655A0C1"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Uporaba socialno pedagoških metod za  delo z otroki s čustvenimi in vedenjskimi težavami.</w:t>
            </w:r>
          </w:p>
          <w:p w14:paraId="4E04FD54"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Zavedanje in refleksija lastnih prispevkov  v delu z ljudmi; motiviranost za supervizijske oblike dela.</w:t>
            </w:r>
          </w:p>
          <w:p w14:paraId="30776B0A"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procesov skupinske dinamike in sposobnost dela s skupinami.</w:t>
            </w:r>
          </w:p>
          <w:p w14:paraId="70522B35"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Strokovno delo, usmerjeno v življenjski prostor uporabnika; sposobnost delovanja v obstoječih socialnih pogojih.</w:t>
            </w:r>
          </w:p>
          <w:p w14:paraId="1B508286"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Oblikovanje celovite ocene potreb posameznika oz. skupine, njihovih močnih in šibkih področij ob upoštevanju okoljskih dejavnikov (fizičnih, socialnih, kulturnih) z ustreznimi postopki in instrumenti.</w:t>
            </w:r>
          </w:p>
          <w:p w14:paraId="7AAC024D"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lastRenderedPageBreak/>
              <w:t>Zavzemanje za take spremembe sistema, ki zagotavljajo osnovne pravice in potrebe uporabnika oz. skupine.</w:t>
            </w:r>
          </w:p>
          <w:p w14:paraId="33E149F2"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 xml:space="preserve">Sodelovanje in delo s starši, družinami in drugimi pomembnimi uporabnikovimi socialnimi skupinami    </w:t>
            </w:r>
          </w:p>
          <w:p w14:paraId="64DE9A0F"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institucionalnega delovanja, vpliva institucij na uporabnike, ozaveščanje lastne institucionalne vpetosti.</w:t>
            </w:r>
          </w:p>
          <w:p w14:paraId="4AC926C9"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Izveninstitucionalno in skupnostno delo.</w:t>
            </w:r>
          </w:p>
          <w:p w14:paraId="21E1D818"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Priprava, vodenje in evalvacija projektov socialnega vključevanja.</w:t>
            </w:r>
          </w:p>
          <w:p w14:paraId="702BD9D9" w14:textId="77777777" w:rsidR="00086A24" w:rsidRPr="001169CC" w:rsidRDefault="00086A24" w:rsidP="00EE029E">
            <w:pPr>
              <w:tabs>
                <w:tab w:val="left" w:pos="426"/>
              </w:tabs>
              <w:ind w:left="284"/>
              <w:rPr>
                <w:rFonts w:ascii="Calibri Light" w:eastAsia="Times New Roman" w:hAnsi="Calibri Light" w:cs="Calibri Light"/>
                <w:noProof/>
                <w:sz w:val="22"/>
                <w:szCs w:val="22"/>
              </w:rPr>
            </w:pPr>
          </w:p>
          <w:p w14:paraId="5D513E76"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Splošne kompetence:</w:t>
            </w:r>
          </w:p>
          <w:p w14:paraId="10D60C9D"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spoznavanje metod socialno pedagoškega dela</w:t>
            </w:r>
          </w:p>
          <w:p w14:paraId="7EAE8B0B"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spoznavanje socialno pedagoških praks</w:t>
            </w:r>
          </w:p>
          <w:p w14:paraId="0919250D" w14:textId="77777777" w:rsidR="00086A24" w:rsidRPr="001169CC" w:rsidRDefault="00086A24" w:rsidP="00EE029E">
            <w:pPr>
              <w:ind w:left="36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Empatičnost</w:t>
            </w:r>
            <w:proofErr w:type="spellEnd"/>
            <w:r w:rsidRPr="001169CC">
              <w:rPr>
                <w:rFonts w:ascii="Calibri Light" w:eastAsia="Times New Roman" w:hAnsi="Calibri Light" w:cs="Calibri Light"/>
                <w:sz w:val="22"/>
                <w:szCs w:val="22"/>
              </w:rPr>
              <w:t xml:space="preserve"> in komunikacijska odprtost.</w:t>
            </w:r>
          </w:p>
          <w:p w14:paraId="24AF2789"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Komunikacija in interakcija med socialnim pedagogom in uporabnikom.</w:t>
            </w:r>
          </w:p>
          <w:p w14:paraId="6E8C7501"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Sodelovanje s prostovoljci in skupinami za samopomoč.</w:t>
            </w:r>
          </w:p>
          <w:p w14:paraId="1D719715" w14:textId="77777777" w:rsidR="00086A24" w:rsidRPr="001169CC" w:rsidRDefault="00086A24" w:rsidP="00EE029E">
            <w:pPr>
              <w:ind w:left="720"/>
              <w:contextualSpacing/>
              <w:rPr>
                <w:rFonts w:ascii="Calibri Light" w:hAnsi="Calibri Light" w:cs="Calibri Light"/>
                <w:sz w:val="22"/>
                <w:szCs w:val="22"/>
                <w:u w:val="single"/>
                <w:lang w:eastAsia="en-US"/>
              </w:rPr>
            </w:pPr>
          </w:p>
          <w:p w14:paraId="29BDD3E0"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Predmetno specifične kompetence:</w:t>
            </w:r>
          </w:p>
          <w:p w14:paraId="72760AA5" w14:textId="77777777" w:rsidR="00086A24" w:rsidRPr="001169CC" w:rsidRDefault="00086A24" w:rsidP="00EE029E">
            <w:pPr>
              <w:ind w:left="360"/>
              <w:rPr>
                <w:rFonts w:ascii="Calibri Light" w:eastAsia="Times New Roman" w:hAnsi="Calibri Light" w:cs="Calibri Light"/>
                <w:sz w:val="22"/>
                <w:szCs w:val="22"/>
              </w:rPr>
            </w:pPr>
            <w:r w:rsidRPr="001169CC">
              <w:rPr>
                <w:rFonts w:ascii="Calibri Light" w:eastAsia="Times New Roman" w:hAnsi="Calibri Light" w:cs="Calibri Light"/>
                <w:sz w:val="22"/>
                <w:szCs w:val="22"/>
              </w:rPr>
              <w:t>Spoznavanje, razumevanje in uporaba konkretnih socialno pedagoških metod pri delu otroci/mladostniki z vedenjskimi in čustvenimi težavami.</w:t>
            </w:r>
          </w:p>
          <w:p w14:paraId="358346B7" w14:textId="77777777" w:rsidR="00086A24" w:rsidRPr="001169CC" w:rsidRDefault="00086A24" w:rsidP="00EE029E">
            <w:pPr>
              <w:spacing w:line="120" w:lineRule="auto"/>
              <w:ind w:left="720"/>
              <w:contextualSpacing/>
              <w:rPr>
                <w:rFonts w:ascii="Calibri Light" w:hAnsi="Calibri Light" w:cs="Calibri Light"/>
                <w:sz w:val="22"/>
                <w:szCs w:val="22"/>
                <w:lang w:eastAsia="en-US"/>
              </w:rPr>
            </w:pPr>
          </w:p>
        </w:tc>
        <w:tc>
          <w:tcPr>
            <w:tcW w:w="152" w:type="dxa"/>
            <w:gridSpan w:val="2"/>
            <w:tcBorders>
              <w:top w:val="nil"/>
              <w:left w:val="single" w:sz="4" w:space="0" w:color="auto"/>
              <w:bottom w:val="nil"/>
              <w:right w:val="single" w:sz="4" w:space="0" w:color="auto"/>
            </w:tcBorders>
          </w:tcPr>
          <w:p w14:paraId="083CAE2E" w14:textId="77777777" w:rsidR="00086A24" w:rsidRPr="001169CC" w:rsidRDefault="00086A24" w:rsidP="00EE029E">
            <w:pPr>
              <w:ind w:left="360"/>
              <w:rPr>
                <w:rFonts w:ascii="Calibri Light" w:eastAsia="Times New Roman"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AF2CA11" w14:textId="77777777" w:rsidR="00086A24" w:rsidRPr="001169CC" w:rsidRDefault="00086A24" w:rsidP="00EE029E">
            <w:pPr>
              <w:rPr>
                <w:rFonts w:ascii="Calibri Light" w:eastAsia="Times New Roman" w:hAnsi="Calibri Light" w:cs="Calibri Light"/>
                <w:sz w:val="22"/>
                <w:szCs w:val="22"/>
                <w:u w:val="single"/>
                <w:lang w:val="en-GB"/>
              </w:rPr>
            </w:pPr>
            <w:r w:rsidRPr="001169CC">
              <w:rPr>
                <w:rFonts w:ascii="Calibri Light" w:eastAsia="Times New Roman" w:hAnsi="Calibri Light" w:cs="Calibri Light"/>
                <w:sz w:val="22"/>
                <w:szCs w:val="22"/>
                <w:u w:val="single"/>
                <w:lang w:val="en-GB"/>
              </w:rPr>
              <w:t>Objectives:</w:t>
            </w:r>
          </w:p>
          <w:p w14:paraId="6F3EC038"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use of social-pedagogic methods for working with children with emotional and behavioural difficulties.</w:t>
            </w:r>
          </w:p>
          <w:p w14:paraId="55612093"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Awareness and reflection of own contributions in the work with people, motivation for supervision forms of work.</w:t>
            </w:r>
          </w:p>
          <w:p w14:paraId="0A2B878A"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the process of group dynamics and ability of working with groups.</w:t>
            </w:r>
          </w:p>
          <w:p w14:paraId="42FB6E55"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Professional work oriented into the living space of the customer; the ability of working in existing social conditions.</w:t>
            </w:r>
          </w:p>
          <w:p w14:paraId="42C48B5F"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Setting up comprehensive assessment of the needs of an individual or group, their strengths and weaknesses while taking account of the environmental factors (physical, social, cultural) with appropriate procedures and instruments.</w:t>
            </w:r>
          </w:p>
          <w:p w14:paraId="092382D9"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Commitment to such changes to the system that provide the basic rights and needs of the user or groups.</w:t>
            </w:r>
          </w:p>
          <w:p w14:paraId="325F6F50"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Cooperation and work with parents, families, and other important user’s social groups.</w:t>
            </w:r>
          </w:p>
          <w:p w14:paraId="123E178C"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institutional functioning, the influence of institutions on users, raising awareness of own institutional involvement.</w:t>
            </w:r>
          </w:p>
          <w:p w14:paraId="731A1446"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Extra-institutional and community work.</w:t>
            </w:r>
          </w:p>
          <w:p w14:paraId="4A88A708"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Preparation, leading, and evaluation of projects of social inclusion.</w:t>
            </w:r>
          </w:p>
          <w:p w14:paraId="777CC36E" w14:textId="77777777" w:rsidR="00086A24" w:rsidRPr="001169CC" w:rsidRDefault="00086A24" w:rsidP="00EE029E">
            <w:pPr>
              <w:spacing w:before="12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General competences</w:t>
            </w:r>
            <w:r w:rsidRPr="001169CC">
              <w:rPr>
                <w:rFonts w:ascii="Calibri Light" w:eastAsia="Times New Roman" w:hAnsi="Calibri Light" w:cs="Calibri Light"/>
                <w:sz w:val="22"/>
                <w:szCs w:val="22"/>
                <w:lang w:val="en-GB"/>
              </w:rPr>
              <w:t>:</w:t>
            </w:r>
          </w:p>
          <w:p w14:paraId="086257E3"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and learning the methods of social-pedagogic work.</w:t>
            </w:r>
          </w:p>
          <w:p w14:paraId="3FD25BEF"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and learning the practices of social-pedagogic work.</w:t>
            </w:r>
          </w:p>
          <w:p w14:paraId="041DA9B5"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Empathy and openness in communication.</w:t>
            </w:r>
          </w:p>
          <w:p w14:paraId="01043BFB"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Communication and interaction between the social pedagogue and the user.</w:t>
            </w:r>
          </w:p>
          <w:p w14:paraId="1A7DBAA4"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Cooperation with volunteers and groups for self-assistance. </w:t>
            </w:r>
          </w:p>
          <w:p w14:paraId="646DF0BB" w14:textId="77777777" w:rsidR="00086A24" w:rsidRPr="001169CC" w:rsidRDefault="00086A24" w:rsidP="00EE029E">
            <w:pPr>
              <w:spacing w:before="12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Subject-specific competences</w:t>
            </w:r>
            <w:r w:rsidRPr="001169CC">
              <w:rPr>
                <w:rFonts w:ascii="Calibri Light" w:eastAsia="Times New Roman" w:hAnsi="Calibri Light" w:cs="Calibri Light"/>
                <w:sz w:val="22"/>
                <w:szCs w:val="22"/>
                <w:lang w:val="en-GB"/>
              </w:rPr>
              <w:t>:</w:t>
            </w:r>
          </w:p>
          <w:p w14:paraId="68B92264" w14:textId="77777777" w:rsidR="00086A24" w:rsidRPr="001169CC" w:rsidRDefault="00086A24" w:rsidP="00EE029E">
            <w:pPr>
              <w:ind w:left="36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Learning, understanding, and use of concrete social-pedagogic methods in working with children / adolescents with behavioural and emotional difficulties. </w:t>
            </w:r>
          </w:p>
          <w:p w14:paraId="2169406E" w14:textId="77777777" w:rsidR="00086A24" w:rsidRPr="001169CC" w:rsidRDefault="00086A24" w:rsidP="00EE029E">
            <w:pPr>
              <w:ind w:left="360"/>
              <w:rPr>
                <w:rFonts w:ascii="Calibri Light" w:eastAsia="Times New Roman" w:hAnsi="Calibri Light" w:cs="Calibri Light"/>
                <w:sz w:val="22"/>
                <w:szCs w:val="22"/>
                <w:lang w:val="en-GB"/>
              </w:rPr>
            </w:pPr>
          </w:p>
          <w:p w14:paraId="5DD9773A" w14:textId="77777777" w:rsidR="00086A24" w:rsidRPr="001169CC" w:rsidRDefault="00086A24" w:rsidP="00EE029E">
            <w:pPr>
              <w:ind w:left="360"/>
              <w:rPr>
                <w:rFonts w:ascii="Calibri Light" w:eastAsia="Times New Roman" w:hAnsi="Calibri Light" w:cs="Calibri Light"/>
                <w:sz w:val="22"/>
                <w:szCs w:val="22"/>
                <w:lang w:val="en-GB"/>
              </w:rPr>
            </w:pPr>
          </w:p>
        </w:tc>
      </w:tr>
      <w:tr w:rsidR="00086A24" w:rsidRPr="001169CC" w14:paraId="65E9B77B" w14:textId="77777777" w:rsidTr="00EE029E">
        <w:trPr>
          <w:trHeight w:val="117"/>
        </w:trPr>
        <w:tc>
          <w:tcPr>
            <w:tcW w:w="4727" w:type="dxa"/>
            <w:gridSpan w:val="3"/>
            <w:tcBorders>
              <w:top w:val="nil"/>
              <w:left w:val="nil"/>
              <w:bottom w:val="single" w:sz="4" w:space="0" w:color="auto"/>
              <w:right w:val="nil"/>
            </w:tcBorders>
          </w:tcPr>
          <w:p w14:paraId="2DFDC071" w14:textId="77777777" w:rsidR="00086A24" w:rsidRPr="001169CC" w:rsidRDefault="00086A24" w:rsidP="00EE029E">
            <w:pPr>
              <w:rPr>
                <w:rFonts w:ascii="Calibri Light" w:eastAsia="Times New Roman" w:hAnsi="Calibri Light" w:cs="Calibri Light"/>
                <w:b/>
                <w:sz w:val="22"/>
                <w:szCs w:val="22"/>
              </w:rPr>
            </w:pPr>
          </w:p>
          <w:p w14:paraId="7ACC7DF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Predvideni študijski rezultati:</w:t>
            </w:r>
          </w:p>
        </w:tc>
        <w:tc>
          <w:tcPr>
            <w:tcW w:w="142" w:type="dxa"/>
          </w:tcPr>
          <w:p w14:paraId="1208B762" w14:textId="77777777" w:rsidR="00086A24" w:rsidRPr="001169CC" w:rsidRDefault="00086A24" w:rsidP="00EE029E">
            <w:pPr>
              <w:rPr>
                <w:rFonts w:ascii="Calibri Light" w:eastAsia="Times New Roman" w:hAnsi="Calibri Light" w:cs="Calibri Light"/>
                <w:b/>
                <w:sz w:val="22"/>
                <w:szCs w:val="22"/>
              </w:rPr>
            </w:pPr>
          </w:p>
          <w:p w14:paraId="736FF7DA"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29844A73" w14:textId="77777777" w:rsidR="00086A24" w:rsidRPr="001169CC" w:rsidRDefault="00086A24" w:rsidP="00EE029E">
            <w:pPr>
              <w:rPr>
                <w:rFonts w:ascii="Calibri Light" w:eastAsia="Times New Roman" w:hAnsi="Calibri Light" w:cs="Calibri Light"/>
                <w:b/>
                <w:sz w:val="22"/>
                <w:szCs w:val="22"/>
              </w:rPr>
            </w:pPr>
          </w:p>
          <w:p w14:paraId="5328F91D"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Intended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outcomes</w:t>
            </w:r>
            <w:proofErr w:type="spellEnd"/>
            <w:r w:rsidRPr="001169CC">
              <w:rPr>
                <w:rFonts w:ascii="Calibri Light" w:eastAsia="Times New Roman" w:hAnsi="Calibri Light" w:cs="Calibri Light"/>
                <w:b/>
                <w:sz w:val="22"/>
                <w:szCs w:val="22"/>
              </w:rPr>
              <w:t>:</w:t>
            </w:r>
          </w:p>
        </w:tc>
      </w:tr>
      <w:tr w:rsidR="00086A24" w:rsidRPr="001169CC" w14:paraId="6A9B5E95" w14:textId="77777777" w:rsidTr="00EE029E">
        <w:trPr>
          <w:trHeight w:val="113"/>
        </w:trPr>
        <w:tc>
          <w:tcPr>
            <w:tcW w:w="4727" w:type="dxa"/>
            <w:gridSpan w:val="3"/>
            <w:vMerge w:val="restart"/>
            <w:tcBorders>
              <w:top w:val="single" w:sz="4" w:space="0" w:color="auto"/>
              <w:left w:val="single" w:sz="4" w:space="0" w:color="auto"/>
              <w:right w:val="single" w:sz="4" w:space="0" w:color="auto"/>
            </w:tcBorders>
          </w:tcPr>
          <w:p w14:paraId="5230E3BE"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Znanje in razumevanje:</w:t>
            </w:r>
          </w:p>
          <w:p w14:paraId="389DC5BE"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Študent/-</w:t>
            </w:r>
            <w:proofErr w:type="spellStart"/>
            <w:r w:rsidRPr="001169CC">
              <w:rPr>
                <w:rFonts w:ascii="Calibri Light" w:eastAsia="Times New Roman" w:hAnsi="Calibri Light" w:cs="Calibri Light"/>
                <w:sz w:val="22"/>
                <w:szCs w:val="22"/>
              </w:rPr>
              <w:t>ka</w:t>
            </w:r>
            <w:proofErr w:type="spellEnd"/>
            <w:r w:rsidRPr="001169CC">
              <w:rPr>
                <w:rFonts w:ascii="Calibri Light" w:eastAsia="Times New Roman" w:hAnsi="Calibri Light" w:cs="Calibri Light"/>
                <w:sz w:val="22"/>
                <w:szCs w:val="22"/>
              </w:rPr>
              <w:t>:</w:t>
            </w:r>
          </w:p>
          <w:p w14:paraId="17B7DC1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osnove metodike socialno pedagoškega dela.</w:t>
            </w:r>
          </w:p>
          <w:p w14:paraId="0382746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uporablja komunikacijske tehnike, vzpostavljanje, ohranjanje in refleksijo kontakta, odnosov.</w:t>
            </w:r>
          </w:p>
          <w:p w14:paraId="3EB899C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didaktične zakonitosti socialno pedagoškega dela.</w:t>
            </w:r>
          </w:p>
          <w:p w14:paraId="4AEFC1D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procese učenja.</w:t>
            </w:r>
          </w:p>
          <w:p w14:paraId="6AEBC2BF"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načela socialno pedagoškega dela.</w:t>
            </w:r>
          </w:p>
          <w:p w14:paraId="719B065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razume preventivno in kurativno socialno pedagoško delo.</w:t>
            </w:r>
          </w:p>
          <w:p w14:paraId="634EC8E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in uporabi medije v socialni pedagogiki.</w:t>
            </w:r>
          </w:p>
          <w:p w14:paraId="607E915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Pri svojem delu pozna, razume in uporablja značilnosti otrok s čustvenimi in vedenjskimi težavami.</w:t>
            </w:r>
          </w:p>
          <w:p w14:paraId="729AE316"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Pozna različne metode v socialno pedagoški praksi, razume prenos teorij v prakso,  zna razvijati nove modele prakse.</w:t>
            </w:r>
          </w:p>
          <w:p w14:paraId="3B06C871"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teorije v praksi, uporablja sodobne metode socialno pedagoškega dela in uporablja raziskovalne izsledke v svojem delu.</w:t>
            </w:r>
          </w:p>
          <w:p w14:paraId="0E445DDD"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Razvijanje empatičnega, kritičnega socialno pedagoškega pogleda.</w:t>
            </w:r>
          </w:p>
          <w:p w14:paraId="6FD18D59" w14:textId="77777777" w:rsidR="00086A24" w:rsidRPr="001169CC" w:rsidRDefault="00086A24"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Uporaba:</w:t>
            </w:r>
          </w:p>
          <w:p w14:paraId="552873A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različnih socialno pedagoških metod kakor tudi analiz v različnih socialno pedagoških praksah.</w:t>
            </w:r>
          </w:p>
          <w:p w14:paraId="0BE9FCA1"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njihov vpliv ter jih ustrezno uporablja.</w:t>
            </w:r>
          </w:p>
          <w:p w14:paraId="2A8D64FC"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različne metode socialno pedagoškega dela v osnovni šoli.</w:t>
            </w:r>
          </w:p>
          <w:p w14:paraId="0D67EFBE"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v vzgojnih zavodih.</w:t>
            </w:r>
          </w:p>
          <w:p w14:paraId="6764F77B"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v stanovanjskih skupinah.</w:t>
            </w:r>
          </w:p>
          <w:p w14:paraId="2777110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s starostniki.</w:t>
            </w:r>
          </w:p>
          <w:p w14:paraId="1DD46613"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projektno delo.</w:t>
            </w:r>
          </w:p>
          <w:p w14:paraId="785CB367"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različne modele socialno pedagoškega dela.</w:t>
            </w:r>
          </w:p>
          <w:p w14:paraId="175B61B8"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in uporablja dopolnilne metode socialno pedagoškega dela.</w:t>
            </w:r>
          </w:p>
          <w:p w14:paraId="27C08784"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uporablja in multiplicira socialne veščine.</w:t>
            </w:r>
          </w:p>
          <w:p w14:paraId="201BAB3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Zna oblikovati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xml:space="preserve"> za namene lastnega učenja in zna načela za pripravo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predstaviti učencem, ciljnim skupinam in jim pomagati pri oblikovanju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w:t>
            </w:r>
          </w:p>
          <w:p w14:paraId="60845C22"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Baza za uspešno razumevanje in izvajanje vzgojno-izobraževalnega dela, socialno pedagoških metodik</w:t>
            </w:r>
          </w:p>
          <w:p w14:paraId="50CF678E" w14:textId="77777777" w:rsidR="00086A24" w:rsidRPr="001169CC" w:rsidRDefault="00086A24" w:rsidP="00EE029E">
            <w:pPr>
              <w:rPr>
                <w:rFonts w:ascii="Calibri Light" w:eastAsia="Times New Roman" w:hAnsi="Calibri Light" w:cs="Calibri Light"/>
                <w:sz w:val="22"/>
                <w:szCs w:val="22"/>
              </w:rPr>
            </w:pPr>
          </w:p>
          <w:p w14:paraId="3FC49F4F"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u w:val="single"/>
              </w:rPr>
              <w:t>Refleksija</w:t>
            </w:r>
            <w:r w:rsidRPr="001169CC">
              <w:rPr>
                <w:rFonts w:ascii="Calibri Light" w:eastAsia="Times New Roman" w:hAnsi="Calibri Light" w:cs="Calibri Light"/>
                <w:sz w:val="22"/>
                <w:szCs w:val="22"/>
              </w:rPr>
              <w:t>:</w:t>
            </w:r>
          </w:p>
          <w:p w14:paraId="752062AD"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obstoječo prakso, evalvira različne socialno pedagoške diskurze v praksi in razvija sodobne metode in pristope socialno pedagoškega dela.</w:t>
            </w:r>
          </w:p>
          <w:p w14:paraId="767683E6"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Poznavanje in uporaba sodobnih metod analize, evalvacije socialno pedagoškega raziskovanja</w:t>
            </w:r>
          </w:p>
          <w:p w14:paraId="3BAF14E7"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uporaba novih dognanj za potrebe socialno pedagoške prakse.</w:t>
            </w:r>
          </w:p>
          <w:p w14:paraId="46C1AF9E"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in kritično ovrednoti različne (lastne in opazovane) pedagoške in socialno pedagoške izkušnje.</w:t>
            </w:r>
          </w:p>
          <w:p w14:paraId="0F7B281A"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Proaktivno in kritično spremlja in reflektira aktualno dogajanje v vzgojno izobraževalni ustanovi.</w:t>
            </w:r>
          </w:p>
          <w:p w14:paraId="02BE2FE9"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Preverja svoja znanja v praksi.</w:t>
            </w:r>
          </w:p>
          <w:p w14:paraId="5540B58A" w14:textId="77777777" w:rsidR="00086A24" w:rsidRPr="001169CC" w:rsidRDefault="00086A24" w:rsidP="00EE029E">
            <w:pPr>
              <w:rPr>
                <w:rFonts w:ascii="Calibri Light" w:eastAsia="Times New Roman" w:hAnsi="Calibri Light" w:cs="Calibri Light"/>
                <w:sz w:val="22"/>
                <w:szCs w:val="22"/>
              </w:rPr>
            </w:pPr>
          </w:p>
        </w:tc>
        <w:tc>
          <w:tcPr>
            <w:tcW w:w="142" w:type="dxa"/>
            <w:tcBorders>
              <w:top w:val="nil"/>
              <w:left w:val="single" w:sz="4" w:space="0" w:color="auto"/>
              <w:bottom w:val="nil"/>
              <w:right w:val="single" w:sz="4" w:space="0" w:color="auto"/>
            </w:tcBorders>
          </w:tcPr>
          <w:p w14:paraId="2E815C4F" w14:textId="77777777" w:rsidR="00086A24" w:rsidRPr="001169CC" w:rsidRDefault="00086A24" w:rsidP="00EE029E">
            <w:pPr>
              <w:rPr>
                <w:rFonts w:ascii="Calibri Light" w:eastAsia="Times New Roman" w:hAnsi="Calibri Light" w:cs="Calibri Light"/>
                <w:sz w:val="22"/>
                <w:szCs w:val="22"/>
              </w:rPr>
            </w:pPr>
          </w:p>
          <w:p w14:paraId="33BEFFC4" w14:textId="77777777" w:rsidR="00086A24" w:rsidRPr="001169CC" w:rsidRDefault="00086A24" w:rsidP="00EE029E">
            <w:pPr>
              <w:rPr>
                <w:rFonts w:ascii="Calibri Light" w:eastAsia="Times New Roman" w:hAnsi="Calibri Light" w:cs="Calibri Light"/>
                <w:sz w:val="22"/>
                <w:szCs w:val="22"/>
              </w:rPr>
            </w:pPr>
          </w:p>
          <w:p w14:paraId="4166DD77" w14:textId="77777777" w:rsidR="00086A24" w:rsidRPr="001169CC" w:rsidRDefault="00086A24" w:rsidP="00EE029E">
            <w:pPr>
              <w:rPr>
                <w:rFonts w:ascii="Calibri Light" w:eastAsia="Times New Roman" w:hAnsi="Calibri Light" w:cs="Calibri Light"/>
                <w:sz w:val="22"/>
                <w:szCs w:val="22"/>
              </w:rPr>
            </w:pPr>
          </w:p>
        </w:tc>
        <w:tc>
          <w:tcPr>
            <w:tcW w:w="4821" w:type="dxa"/>
            <w:gridSpan w:val="2"/>
            <w:vMerge w:val="restart"/>
            <w:tcBorders>
              <w:top w:val="single" w:sz="4" w:space="0" w:color="auto"/>
              <w:left w:val="single" w:sz="4" w:space="0" w:color="auto"/>
              <w:right w:val="single" w:sz="4" w:space="0" w:color="auto"/>
            </w:tcBorders>
          </w:tcPr>
          <w:p w14:paraId="224B0136"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Knowledge and understanding</w:t>
            </w:r>
          </w:p>
          <w:p w14:paraId="327A4C6F"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students:</w:t>
            </w:r>
          </w:p>
          <w:p w14:paraId="18D313AC"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basic methods of social-pedagogic work;</w:t>
            </w:r>
          </w:p>
          <w:p w14:paraId="74A65CB0"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apply communication techniques, establishing, maintaining, and reflecting the contact, the relationships;</w:t>
            </w:r>
          </w:p>
          <w:p w14:paraId="2D3EB66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didactic rules of social-pedagogic work;</w:t>
            </w:r>
          </w:p>
          <w:p w14:paraId="59E8B854"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processes of learning;</w:t>
            </w:r>
          </w:p>
          <w:p w14:paraId="4FF454B8"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and understand  the principles of social-pedagogic work;</w:t>
            </w:r>
          </w:p>
          <w:p w14:paraId="6B62E764"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 understand curative social-pedagogic work;</w:t>
            </w:r>
          </w:p>
          <w:p w14:paraId="4C53CB48"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know, understand, and </w:t>
            </w:r>
            <w:proofErr w:type="gramStart"/>
            <w:r w:rsidRPr="001169CC">
              <w:rPr>
                <w:rFonts w:ascii="Calibri Light" w:eastAsia="Times New Roman" w:hAnsi="Calibri Light" w:cs="Calibri Light"/>
                <w:sz w:val="22"/>
                <w:szCs w:val="22"/>
                <w:lang w:val="en-GB"/>
              </w:rPr>
              <w:t>use  media</w:t>
            </w:r>
            <w:proofErr w:type="gramEnd"/>
            <w:r w:rsidRPr="001169CC">
              <w:rPr>
                <w:rFonts w:ascii="Calibri Light" w:eastAsia="Times New Roman" w:hAnsi="Calibri Light" w:cs="Calibri Light"/>
                <w:sz w:val="22"/>
                <w:szCs w:val="22"/>
                <w:lang w:val="en-GB"/>
              </w:rPr>
              <w:t xml:space="preserve"> in Social Pedagogy.</w:t>
            </w:r>
          </w:p>
          <w:p w14:paraId="45AA6EFC"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In their work they know, understand and use the characteristics of children with emotional and behavioural difficulties; </w:t>
            </w:r>
          </w:p>
          <w:p w14:paraId="36708D9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know various methods in social-pedagogic practice, understand the transfer of theories into practice, now how to develop new models of practice;</w:t>
            </w:r>
          </w:p>
          <w:p w14:paraId="16F5B89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use theories in practice, use up-to-date methods of social-pedagogic work, and use the findings of research in their work;</w:t>
            </w:r>
          </w:p>
          <w:p w14:paraId="6BB78305"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develop an empathic, critical social-pedagogic view.</w:t>
            </w:r>
          </w:p>
          <w:p w14:paraId="7A2A54EB" w14:textId="77777777" w:rsidR="00086A24" w:rsidRPr="001169CC" w:rsidRDefault="00086A24" w:rsidP="00EE029E">
            <w:pPr>
              <w:rPr>
                <w:rFonts w:ascii="Calibri Light" w:eastAsia="Times New Roman" w:hAnsi="Calibri Light" w:cs="Calibri Light"/>
                <w:sz w:val="22"/>
                <w:szCs w:val="22"/>
                <w:u w:val="single"/>
                <w:lang w:val="en-GB"/>
              </w:rPr>
            </w:pPr>
            <w:r w:rsidRPr="001169CC">
              <w:rPr>
                <w:rFonts w:ascii="Calibri Light" w:eastAsia="Times New Roman" w:hAnsi="Calibri Light" w:cs="Calibri Light"/>
                <w:sz w:val="22"/>
                <w:szCs w:val="22"/>
                <w:u w:val="single"/>
                <w:lang w:val="en-GB"/>
              </w:rPr>
              <w:t>Application</w:t>
            </w:r>
            <w:r w:rsidRPr="001169CC">
              <w:rPr>
                <w:rFonts w:ascii="Calibri Light" w:eastAsia="Times New Roman" w:hAnsi="Calibri Light" w:cs="Calibri Light"/>
                <w:sz w:val="22"/>
                <w:szCs w:val="22"/>
                <w:lang w:val="en-GB"/>
              </w:rPr>
              <w:t>:</w:t>
            </w:r>
          </w:p>
          <w:p w14:paraId="4508B02F"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use of various social-pedagogic methods as well as of analyses in diverse social-pedagogic practices.</w:t>
            </w:r>
          </w:p>
          <w:p w14:paraId="795BDBC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of and understanding the influence and appropriate use thereof.</w:t>
            </w:r>
          </w:p>
          <w:p w14:paraId="540C5AC8"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diverse methods of social-pedagogic work in basic school.</w:t>
            </w:r>
          </w:p>
          <w:p w14:paraId="790388B0"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Knowledge and understanding as well as application of the methods of social-pedagogic work in residential educational establishments. </w:t>
            </w:r>
          </w:p>
          <w:p w14:paraId="179FC692"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the methods of social-pedagogic work in residential groups.</w:t>
            </w:r>
          </w:p>
          <w:p w14:paraId="6791819D"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Knowledge and understanding as well as application of the methods of social-pedagogic work in working with the elderly. </w:t>
            </w:r>
          </w:p>
          <w:p w14:paraId="5426552D"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project work.</w:t>
            </w:r>
          </w:p>
          <w:p w14:paraId="5D9E83D3"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understanding as well as application of diverse models of social-pedagogic work.</w:t>
            </w:r>
          </w:p>
          <w:p w14:paraId="253425BF"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understanding, and application of supplementary methods of social-pedagogic work.</w:t>
            </w:r>
          </w:p>
          <w:p w14:paraId="5C98E00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understanding, and multiplication of social skills.</w:t>
            </w:r>
          </w:p>
          <w:p w14:paraId="6FD79654"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Knowing how to shape the portfolio for the purpose of own learning and knowing how to present the principles for the preparation of the portfolio to students, target groups and to help them in the shaping of the portfolio.</w:t>
            </w:r>
          </w:p>
          <w:p w14:paraId="3CAF0549"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basis for successful understanding and implementation of educational work, of social-pedagogic methodologies.</w:t>
            </w:r>
          </w:p>
          <w:p w14:paraId="216A833C" w14:textId="77777777" w:rsidR="00086A24" w:rsidRPr="001169CC" w:rsidRDefault="00086A24" w:rsidP="00EE029E">
            <w:pPr>
              <w:spacing w:before="12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u w:val="single"/>
                <w:lang w:val="en-GB"/>
              </w:rPr>
              <w:t>Reflection</w:t>
            </w:r>
            <w:r w:rsidRPr="001169CC">
              <w:rPr>
                <w:rFonts w:ascii="Calibri Light" w:eastAsia="Times New Roman" w:hAnsi="Calibri Light" w:cs="Calibri Light"/>
                <w:sz w:val="22"/>
                <w:szCs w:val="22"/>
                <w:lang w:val="en-GB"/>
              </w:rPr>
              <w:t>:</w:t>
            </w:r>
          </w:p>
          <w:p w14:paraId="0E3953BD"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Reflection of existing practice, evaluation of diverse social-pedagogic discourses in practice, and developing up-to-date methods and approaches of social-pedagogic work.  </w:t>
            </w:r>
          </w:p>
          <w:p w14:paraId="484E4351"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Knowledge and application of up-to-date methods of analysing, evaluating social-pedagogic research.</w:t>
            </w:r>
          </w:p>
          <w:p w14:paraId="7D79431A"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Understanding and application of new findings for the needs of social-pedagogic practice.</w:t>
            </w:r>
          </w:p>
          <w:p w14:paraId="301043F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 xml:space="preserve">Reflection and critical evaluation of diverse (own and observed) educational and social-pedagogic experiences. </w:t>
            </w:r>
          </w:p>
          <w:p w14:paraId="7B0D3160"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Proactively and critically monitoring and reflecting current developments in the educational establishment.</w:t>
            </w:r>
          </w:p>
          <w:p w14:paraId="442C225E"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Verifying own knowledge in practice. </w:t>
            </w:r>
          </w:p>
          <w:p w14:paraId="6C2F389A" w14:textId="77777777" w:rsidR="00086A24" w:rsidRPr="001169CC" w:rsidRDefault="00086A24" w:rsidP="00EE029E">
            <w:pPr>
              <w:rPr>
                <w:rFonts w:ascii="Calibri Light" w:eastAsia="Times New Roman" w:hAnsi="Calibri Light" w:cs="Calibri Light"/>
                <w:sz w:val="22"/>
                <w:szCs w:val="22"/>
                <w:lang w:val="en-GB"/>
              </w:rPr>
            </w:pPr>
          </w:p>
        </w:tc>
      </w:tr>
      <w:tr w:rsidR="00086A24" w:rsidRPr="001169CC" w14:paraId="305B3E57" w14:textId="77777777" w:rsidTr="00EE029E">
        <w:trPr>
          <w:trHeight w:val="87"/>
        </w:trPr>
        <w:tc>
          <w:tcPr>
            <w:tcW w:w="4727" w:type="dxa"/>
            <w:gridSpan w:val="3"/>
            <w:vMerge/>
            <w:tcBorders>
              <w:left w:val="single" w:sz="4" w:space="0" w:color="auto"/>
              <w:bottom w:val="single" w:sz="4" w:space="0" w:color="auto"/>
              <w:right w:val="single" w:sz="4" w:space="0" w:color="auto"/>
            </w:tcBorders>
          </w:tcPr>
          <w:p w14:paraId="65887708" w14:textId="77777777" w:rsidR="00086A24" w:rsidRPr="001169CC" w:rsidRDefault="00086A24" w:rsidP="00EE029E">
            <w:pPr>
              <w:rPr>
                <w:rFonts w:ascii="Calibri Light" w:eastAsia="Times New Roman" w:hAnsi="Calibri Light" w:cs="Calibri Light"/>
                <w:color w:val="FF0000"/>
                <w:sz w:val="22"/>
                <w:szCs w:val="22"/>
                <w:u w:val="single"/>
              </w:rPr>
            </w:pPr>
          </w:p>
        </w:tc>
        <w:tc>
          <w:tcPr>
            <w:tcW w:w="142" w:type="dxa"/>
            <w:tcBorders>
              <w:top w:val="nil"/>
              <w:left w:val="single" w:sz="4" w:space="0" w:color="auto"/>
              <w:bottom w:val="nil"/>
              <w:right w:val="single" w:sz="4" w:space="0" w:color="auto"/>
            </w:tcBorders>
          </w:tcPr>
          <w:p w14:paraId="3F4B663E" w14:textId="77777777" w:rsidR="00086A24" w:rsidRPr="001169CC" w:rsidRDefault="00086A24" w:rsidP="00EE029E">
            <w:pPr>
              <w:rPr>
                <w:rFonts w:ascii="Calibri Light" w:eastAsia="Times New Roman" w:hAnsi="Calibri Light" w:cs="Calibri Light"/>
                <w:b/>
                <w:color w:val="FF0000"/>
                <w:sz w:val="22"/>
                <w:szCs w:val="22"/>
              </w:rPr>
            </w:pPr>
          </w:p>
        </w:tc>
        <w:tc>
          <w:tcPr>
            <w:tcW w:w="4821" w:type="dxa"/>
            <w:gridSpan w:val="2"/>
            <w:vMerge/>
            <w:tcBorders>
              <w:left w:val="single" w:sz="4" w:space="0" w:color="auto"/>
              <w:bottom w:val="single" w:sz="4" w:space="0" w:color="auto"/>
              <w:right w:val="single" w:sz="4" w:space="0" w:color="auto"/>
            </w:tcBorders>
          </w:tcPr>
          <w:p w14:paraId="4A9E276C" w14:textId="77777777" w:rsidR="00086A24" w:rsidRPr="001169CC" w:rsidRDefault="00086A24" w:rsidP="00EE029E">
            <w:pPr>
              <w:rPr>
                <w:rFonts w:ascii="Calibri Light" w:eastAsia="Times New Roman" w:hAnsi="Calibri Light" w:cs="Calibri Light"/>
                <w:color w:val="FF0000"/>
                <w:sz w:val="22"/>
                <w:szCs w:val="22"/>
              </w:rPr>
            </w:pPr>
          </w:p>
        </w:tc>
      </w:tr>
      <w:tr w:rsidR="00086A24" w:rsidRPr="001169CC" w14:paraId="3660DA6E" w14:textId="77777777" w:rsidTr="00EE029E">
        <w:tc>
          <w:tcPr>
            <w:tcW w:w="4727" w:type="dxa"/>
            <w:gridSpan w:val="3"/>
            <w:tcBorders>
              <w:top w:val="nil"/>
              <w:left w:val="nil"/>
              <w:bottom w:val="single" w:sz="4" w:space="0" w:color="auto"/>
              <w:right w:val="nil"/>
            </w:tcBorders>
          </w:tcPr>
          <w:p w14:paraId="37735CDB" w14:textId="77777777" w:rsidR="00086A24" w:rsidRPr="001169CC" w:rsidRDefault="00086A24" w:rsidP="00EE029E">
            <w:pPr>
              <w:rPr>
                <w:rFonts w:ascii="Calibri Light" w:eastAsia="Times New Roman" w:hAnsi="Calibri Light" w:cs="Calibri Light"/>
                <w:b/>
                <w:sz w:val="22"/>
                <w:szCs w:val="22"/>
              </w:rPr>
            </w:pPr>
          </w:p>
          <w:p w14:paraId="5FBE21D0"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Metode poučevanja in učenja:</w:t>
            </w:r>
          </w:p>
        </w:tc>
        <w:tc>
          <w:tcPr>
            <w:tcW w:w="142" w:type="dxa"/>
          </w:tcPr>
          <w:p w14:paraId="1C2403C1" w14:textId="77777777" w:rsidR="00086A24" w:rsidRPr="001169CC" w:rsidRDefault="00086A24" w:rsidP="00EE029E">
            <w:pPr>
              <w:rPr>
                <w:rFonts w:ascii="Calibri Light" w:eastAsia="Times New Roman" w:hAnsi="Calibri Light" w:cs="Calibri Light"/>
                <w:b/>
                <w:sz w:val="22"/>
                <w:szCs w:val="22"/>
              </w:rPr>
            </w:pPr>
          </w:p>
          <w:p w14:paraId="2CB0B8C3" w14:textId="77777777" w:rsidR="00086A24" w:rsidRPr="001169CC" w:rsidRDefault="00086A24" w:rsidP="00EE029E">
            <w:pPr>
              <w:rPr>
                <w:rFonts w:ascii="Calibri Light" w:eastAsia="Times New Roman" w:hAnsi="Calibri Light" w:cs="Calibri Light"/>
                <w:b/>
                <w:sz w:val="22"/>
                <w:szCs w:val="22"/>
              </w:rPr>
            </w:pPr>
          </w:p>
        </w:tc>
        <w:tc>
          <w:tcPr>
            <w:tcW w:w="4821" w:type="dxa"/>
            <w:gridSpan w:val="2"/>
            <w:tcBorders>
              <w:top w:val="nil"/>
              <w:left w:val="nil"/>
              <w:bottom w:val="single" w:sz="4" w:space="0" w:color="auto"/>
              <w:right w:val="nil"/>
            </w:tcBorders>
          </w:tcPr>
          <w:p w14:paraId="12ACECC8" w14:textId="77777777" w:rsidR="00086A24" w:rsidRPr="001169CC" w:rsidRDefault="00086A24" w:rsidP="00EE029E">
            <w:pPr>
              <w:rPr>
                <w:rFonts w:ascii="Calibri Light" w:eastAsia="Times New Roman" w:hAnsi="Calibri Light" w:cs="Calibri Light"/>
                <w:b/>
                <w:sz w:val="22"/>
                <w:szCs w:val="22"/>
              </w:rPr>
            </w:pPr>
          </w:p>
          <w:p w14:paraId="0F046344"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teaching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methods</w:t>
            </w:r>
            <w:proofErr w:type="spellEnd"/>
            <w:r w:rsidRPr="001169CC">
              <w:rPr>
                <w:rFonts w:ascii="Calibri Light" w:eastAsia="Times New Roman" w:hAnsi="Calibri Light" w:cs="Calibri Light"/>
                <w:b/>
                <w:sz w:val="22"/>
                <w:szCs w:val="22"/>
              </w:rPr>
              <w:t>:</w:t>
            </w:r>
          </w:p>
        </w:tc>
      </w:tr>
      <w:tr w:rsidR="00086A24" w:rsidRPr="001169CC" w14:paraId="0B91CDF1" w14:textId="77777777" w:rsidTr="00EE029E">
        <w:trPr>
          <w:trHeight w:val="1445"/>
        </w:trPr>
        <w:tc>
          <w:tcPr>
            <w:tcW w:w="4727" w:type="dxa"/>
            <w:gridSpan w:val="3"/>
            <w:tcBorders>
              <w:top w:val="single" w:sz="4" w:space="0" w:color="auto"/>
              <w:left w:val="single" w:sz="4" w:space="0" w:color="auto"/>
              <w:bottom w:val="single" w:sz="4" w:space="0" w:color="auto"/>
              <w:right w:val="single" w:sz="4" w:space="0" w:color="auto"/>
            </w:tcBorders>
          </w:tcPr>
          <w:p w14:paraId="3CA886AD"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Predavanja z aktivno udeležbo študentov (razlaga, diskusija, vprašanja, primeri, reševanje problemov,  ekskurzija);</w:t>
            </w:r>
          </w:p>
          <w:p w14:paraId="28437716"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Seminarske vaje, v vsebinski povezavi s pedagoško prakso (refleksija učnih   izkušenj s pedagoške prostovoljne prakse, vaj, projektno delo, timsko delo, metode kritičnega mišljenja, diskusija, sporočanje povratne informacije, socialne igre);</w:t>
            </w:r>
          </w:p>
          <w:p w14:paraId="3F3C5179"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Eksperimentalne vaje, ki temeljijo na izkustvenem, sodelovalnem in problemskem učenju (samostojno učenje, metoda progresivnega podvajanja, diskusija, razlaga, opazovanje, timsko delo, študija primera, metode kritičnega branja in pisanja, igra vlog, sodelovalno učenje,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evalvacija, samoocenjevanje);</w:t>
            </w:r>
          </w:p>
          <w:p w14:paraId="080E5791"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Individualne in skupinske </w:t>
            </w:r>
            <w:proofErr w:type="spellStart"/>
            <w:r w:rsidRPr="001169CC">
              <w:rPr>
                <w:rFonts w:ascii="Calibri Light" w:eastAsia="Times New Roman" w:hAnsi="Calibri Light" w:cs="Calibri Light"/>
                <w:sz w:val="22"/>
                <w:szCs w:val="22"/>
              </w:rPr>
              <w:t>konsultacije</w:t>
            </w:r>
            <w:proofErr w:type="spellEnd"/>
            <w:r w:rsidRPr="001169CC">
              <w:rPr>
                <w:rFonts w:ascii="Calibri Light" w:eastAsia="Times New Roman" w:hAnsi="Calibri Light" w:cs="Calibri Light"/>
                <w:sz w:val="22"/>
                <w:szCs w:val="22"/>
              </w:rPr>
              <w:t xml:space="preserve"> (diskusija, razlaga);</w:t>
            </w:r>
          </w:p>
          <w:p w14:paraId="29420987"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Oblikovanje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in samostojen študij (samoopazovanje, samouravnavanje,   refleksija, samoocenjevanje, strategije </w:t>
            </w:r>
            <w:proofErr w:type="spellStart"/>
            <w:r w:rsidRPr="001169CC">
              <w:rPr>
                <w:rFonts w:ascii="Calibri Light" w:eastAsia="Times New Roman" w:hAnsi="Calibri Light" w:cs="Calibri Light"/>
                <w:sz w:val="22"/>
                <w:szCs w:val="22"/>
              </w:rPr>
              <w:t>samouravnavanega</w:t>
            </w:r>
            <w:proofErr w:type="spellEnd"/>
            <w:r w:rsidRPr="001169CC">
              <w:rPr>
                <w:rFonts w:ascii="Calibri Light" w:eastAsia="Times New Roman" w:hAnsi="Calibri Light" w:cs="Calibri Light"/>
                <w:sz w:val="22"/>
                <w:szCs w:val="22"/>
              </w:rPr>
              <w:t xml:space="preserve"> učenja);</w:t>
            </w:r>
          </w:p>
          <w:p w14:paraId="65744E31" w14:textId="77777777" w:rsidR="00086A24" w:rsidRPr="001169CC" w:rsidRDefault="00086A24" w:rsidP="00086A24">
            <w:pPr>
              <w:numPr>
                <w:ilvl w:val="0"/>
                <w:numId w:val="5"/>
              </w:numPr>
              <w:snapToGrid w:val="0"/>
              <w:ind w:left="714" w:hanging="357"/>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Praktično pedagoško usposabljanje v osnovni šoli (hospitacija, pedagoška praksa).</w:t>
            </w:r>
          </w:p>
        </w:tc>
        <w:tc>
          <w:tcPr>
            <w:tcW w:w="142" w:type="dxa"/>
            <w:tcBorders>
              <w:top w:val="nil"/>
              <w:left w:val="single" w:sz="4" w:space="0" w:color="auto"/>
              <w:bottom w:val="nil"/>
              <w:right w:val="single" w:sz="4" w:space="0" w:color="auto"/>
            </w:tcBorders>
          </w:tcPr>
          <w:p w14:paraId="39E898F3" w14:textId="77777777" w:rsidR="00086A24" w:rsidRPr="001169CC" w:rsidRDefault="00086A24" w:rsidP="00086A24">
            <w:pPr>
              <w:numPr>
                <w:ilvl w:val="0"/>
                <w:numId w:val="1"/>
              </w:numPr>
              <w:contextualSpacing/>
              <w:rPr>
                <w:rFonts w:ascii="Calibri Light" w:hAnsi="Calibri Light" w:cs="Calibri Light"/>
                <w:sz w:val="22"/>
                <w:szCs w:val="22"/>
                <w:lang w:eastAsia="en-US"/>
              </w:rPr>
            </w:pPr>
          </w:p>
        </w:tc>
        <w:tc>
          <w:tcPr>
            <w:tcW w:w="4821" w:type="dxa"/>
            <w:gridSpan w:val="2"/>
            <w:tcBorders>
              <w:top w:val="single" w:sz="4" w:space="0" w:color="auto"/>
              <w:left w:val="single" w:sz="4" w:space="0" w:color="auto"/>
              <w:bottom w:val="single" w:sz="4" w:space="0" w:color="auto"/>
              <w:right w:val="single" w:sz="4" w:space="0" w:color="auto"/>
            </w:tcBorders>
          </w:tcPr>
          <w:p w14:paraId="2B407261"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Lectures with active participation of students (explanation, discussion, questions, examples, problem solving, excursion).</w:t>
            </w:r>
          </w:p>
          <w:p w14:paraId="6270AD62"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Seminar tutorials, in relation to teaching practice (reflection of learning experiences from volunteer teaching practice, tutorials, project work, teamwork, methods of critical thinking, discussion, feedback, social games).</w:t>
            </w:r>
          </w:p>
          <w:p w14:paraId="17B860A5"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Experimental tutorials based on experiential, collaborative, and problem solving learning (self-teaching, progressive duplication method, discussion, explanation, observation, team work, case study, methods of critical reading and writing, role play, collaborative learning, portfolio, evaluation, self-assessment ).</w:t>
            </w:r>
          </w:p>
          <w:p w14:paraId="17605DD4"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Individual and group consultation (discussion, explanation).</w:t>
            </w:r>
          </w:p>
          <w:p w14:paraId="66FC5738"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Shaping the portfolio and independent study (self-observation, self-regulation, reflection, self-assessment, strategies of self-regulated learning).</w:t>
            </w:r>
          </w:p>
          <w:p w14:paraId="79AAEAF0" w14:textId="77777777" w:rsidR="00086A24" w:rsidRPr="001169CC" w:rsidRDefault="00086A24" w:rsidP="00086A24">
            <w:pPr>
              <w:numPr>
                <w:ilvl w:val="0"/>
                <w:numId w:val="5"/>
              </w:numPr>
              <w:snapToGrid w:val="0"/>
              <w:ind w:left="714" w:hanging="357"/>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Practical teaching training in basic school (classroom observation, teaching practice).</w:t>
            </w:r>
          </w:p>
          <w:p w14:paraId="2D03F319" w14:textId="77777777" w:rsidR="00086A24" w:rsidRPr="001169CC" w:rsidRDefault="00086A24" w:rsidP="00EE029E">
            <w:pPr>
              <w:snapToGrid w:val="0"/>
              <w:ind w:left="714"/>
              <w:rPr>
                <w:rFonts w:ascii="Calibri Light" w:eastAsia="Times New Roman" w:hAnsi="Calibri Light" w:cs="Calibri Light"/>
                <w:sz w:val="22"/>
                <w:szCs w:val="22"/>
                <w:lang w:val="en-GB"/>
              </w:rPr>
            </w:pPr>
          </w:p>
        </w:tc>
      </w:tr>
      <w:tr w:rsidR="00086A24" w:rsidRPr="001169CC" w14:paraId="3AF01997" w14:textId="77777777" w:rsidTr="00EE029E">
        <w:tc>
          <w:tcPr>
            <w:tcW w:w="4020" w:type="dxa"/>
            <w:tcBorders>
              <w:top w:val="nil"/>
              <w:left w:val="nil"/>
              <w:bottom w:val="single" w:sz="4" w:space="0" w:color="auto"/>
              <w:right w:val="nil"/>
            </w:tcBorders>
          </w:tcPr>
          <w:p w14:paraId="73965171" w14:textId="77777777" w:rsidR="00086A24" w:rsidRPr="001169CC" w:rsidRDefault="00086A24" w:rsidP="00EE029E">
            <w:pPr>
              <w:rPr>
                <w:rFonts w:ascii="Calibri Light" w:eastAsia="Times New Roman" w:hAnsi="Calibri Light" w:cs="Calibri Light"/>
                <w:b/>
                <w:sz w:val="22"/>
                <w:szCs w:val="22"/>
              </w:rPr>
            </w:pPr>
          </w:p>
          <w:p w14:paraId="68BF5369"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Načini ocenjevanja:</w:t>
            </w:r>
          </w:p>
        </w:tc>
        <w:tc>
          <w:tcPr>
            <w:tcW w:w="1560" w:type="dxa"/>
            <w:gridSpan w:val="4"/>
            <w:tcBorders>
              <w:top w:val="nil"/>
              <w:left w:val="nil"/>
              <w:bottom w:val="single" w:sz="4" w:space="0" w:color="auto"/>
              <w:right w:val="nil"/>
            </w:tcBorders>
          </w:tcPr>
          <w:p w14:paraId="0EEFCAA0" w14:textId="77777777" w:rsidR="00086A24" w:rsidRPr="001169CC" w:rsidRDefault="00086A24" w:rsidP="00EE029E">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Delež (v %) /</w:t>
            </w:r>
          </w:p>
          <w:p w14:paraId="203D09AF"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sz w:val="22"/>
                <w:szCs w:val="22"/>
              </w:rPr>
              <w:t>Weight</w:t>
            </w:r>
            <w:proofErr w:type="spellEnd"/>
            <w:r w:rsidRPr="001169CC">
              <w:rPr>
                <w:rFonts w:ascii="Calibri Light" w:eastAsia="Times New Roman" w:hAnsi="Calibri Light" w:cs="Calibri Light"/>
                <w:sz w:val="22"/>
                <w:szCs w:val="22"/>
              </w:rPr>
              <w:t xml:space="preserve"> (in %)</w:t>
            </w:r>
          </w:p>
        </w:tc>
        <w:tc>
          <w:tcPr>
            <w:tcW w:w="4110" w:type="dxa"/>
            <w:tcBorders>
              <w:top w:val="nil"/>
              <w:left w:val="nil"/>
              <w:bottom w:val="single" w:sz="4" w:space="0" w:color="auto"/>
              <w:right w:val="nil"/>
            </w:tcBorders>
          </w:tcPr>
          <w:p w14:paraId="60A942D5" w14:textId="77777777" w:rsidR="00086A24" w:rsidRPr="001169CC" w:rsidRDefault="00086A24" w:rsidP="00EE029E">
            <w:pPr>
              <w:rPr>
                <w:rFonts w:ascii="Calibri Light" w:eastAsia="Times New Roman" w:hAnsi="Calibri Light" w:cs="Calibri Light"/>
                <w:b/>
                <w:sz w:val="22"/>
                <w:szCs w:val="22"/>
              </w:rPr>
            </w:pPr>
          </w:p>
          <w:p w14:paraId="5875D16D" w14:textId="77777777" w:rsidR="00086A24" w:rsidRPr="001169CC" w:rsidRDefault="00086A24" w:rsidP="00EE029E">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Assessment</w:t>
            </w:r>
            <w:proofErr w:type="spellEnd"/>
            <w:r w:rsidRPr="001169CC">
              <w:rPr>
                <w:rFonts w:ascii="Calibri Light" w:eastAsia="Times New Roman" w:hAnsi="Calibri Light" w:cs="Calibri Light"/>
                <w:b/>
                <w:sz w:val="22"/>
                <w:szCs w:val="22"/>
              </w:rPr>
              <w:t>:</w:t>
            </w:r>
          </w:p>
        </w:tc>
      </w:tr>
      <w:tr w:rsidR="00086A24" w:rsidRPr="001169CC" w14:paraId="7180AD7B" w14:textId="77777777" w:rsidTr="00EE029E">
        <w:trPr>
          <w:trHeight w:val="767"/>
        </w:trPr>
        <w:tc>
          <w:tcPr>
            <w:tcW w:w="4020" w:type="dxa"/>
            <w:tcBorders>
              <w:top w:val="single" w:sz="4" w:space="0" w:color="auto"/>
              <w:left w:val="single" w:sz="4" w:space="0" w:color="auto"/>
              <w:bottom w:val="single" w:sz="4" w:space="0" w:color="auto"/>
              <w:right w:val="single" w:sz="4" w:space="0" w:color="auto"/>
            </w:tcBorders>
          </w:tcPr>
          <w:p w14:paraId="28128B47" w14:textId="77777777" w:rsidR="00086A24" w:rsidRPr="001169CC" w:rsidRDefault="00086A24" w:rsidP="00EE029E">
            <w:p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Način (pisni izpit, ustno izpraševanje, naloge, projekt):</w:t>
            </w:r>
          </w:p>
          <w:p w14:paraId="6A75D8F7"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 xml:space="preserve">Projektno delo,  </w:t>
            </w:r>
          </w:p>
          <w:p w14:paraId="46116215"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3EC9E1E" w14:textId="77777777" w:rsidR="00086A24" w:rsidRPr="001169CC" w:rsidRDefault="00086A24" w:rsidP="00EE029E">
            <w:pPr>
              <w:rPr>
                <w:rFonts w:ascii="Calibri Light" w:eastAsia="Times New Roman" w:hAnsi="Calibri Light" w:cs="Calibri Light"/>
                <w:sz w:val="22"/>
                <w:szCs w:val="22"/>
              </w:rPr>
            </w:pPr>
          </w:p>
          <w:p w14:paraId="477A9A3F" w14:textId="77777777" w:rsidR="00086A24" w:rsidRPr="001169CC" w:rsidRDefault="00086A24" w:rsidP="00EE029E">
            <w:pPr>
              <w:rPr>
                <w:rFonts w:ascii="Calibri Light" w:eastAsia="Times New Roman" w:hAnsi="Calibri Light" w:cs="Calibri Light"/>
                <w:sz w:val="22"/>
                <w:szCs w:val="22"/>
              </w:rPr>
            </w:pPr>
          </w:p>
          <w:p w14:paraId="457C4950" w14:textId="77777777" w:rsidR="00086A24" w:rsidRPr="001169CC" w:rsidRDefault="00086A24" w:rsidP="00EE029E">
            <w:pPr>
              <w:jc w:val="center"/>
              <w:rPr>
                <w:rFonts w:ascii="Calibri Light" w:eastAsia="Times New Roman" w:hAnsi="Calibri Light" w:cs="Calibri Light"/>
                <w:sz w:val="22"/>
                <w:szCs w:val="22"/>
              </w:rPr>
            </w:pPr>
            <w:r w:rsidRPr="001169CC">
              <w:rPr>
                <w:rFonts w:ascii="Calibri Light" w:eastAsia="Times New Roman" w:hAnsi="Calibri Light" w:cs="Calibri Light"/>
                <w:sz w:val="22"/>
                <w:szCs w:val="22"/>
              </w:rPr>
              <w:t>20 %</w:t>
            </w:r>
          </w:p>
          <w:p w14:paraId="4C156784" w14:textId="77777777" w:rsidR="00086A24" w:rsidRPr="001169CC" w:rsidRDefault="00086A24" w:rsidP="00EE029E">
            <w:pPr>
              <w:jc w:val="center"/>
              <w:rPr>
                <w:rFonts w:ascii="Calibri Light" w:eastAsia="Times New Roman" w:hAnsi="Calibri Light" w:cs="Calibri Light"/>
                <w:sz w:val="22"/>
                <w:szCs w:val="22"/>
              </w:rPr>
            </w:pPr>
            <w:r w:rsidRPr="001169CC">
              <w:rPr>
                <w:rFonts w:ascii="Calibri Light" w:eastAsia="Times New Roman" w:hAnsi="Calibri Light" w:cs="Calibri Light"/>
                <w:sz w:val="22"/>
                <w:szCs w:val="22"/>
              </w:rPr>
              <w:t>80 %</w:t>
            </w:r>
          </w:p>
        </w:tc>
        <w:tc>
          <w:tcPr>
            <w:tcW w:w="4110" w:type="dxa"/>
            <w:tcBorders>
              <w:top w:val="single" w:sz="4" w:space="0" w:color="auto"/>
              <w:left w:val="single" w:sz="4" w:space="0" w:color="auto"/>
              <w:bottom w:val="single" w:sz="4" w:space="0" w:color="auto"/>
              <w:right w:val="single" w:sz="4" w:space="0" w:color="auto"/>
            </w:tcBorders>
          </w:tcPr>
          <w:p w14:paraId="6C310A8B" w14:textId="77777777" w:rsidR="00086A24" w:rsidRPr="001169CC" w:rsidRDefault="00086A24" w:rsidP="00EE029E">
            <w:pPr>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Type (examination, oral, coursework, project):</w:t>
            </w:r>
          </w:p>
          <w:p w14:paraId="306E5D4D" w14:textId="77777777" w:rsidR="00086A24" w:rsidRPr="001169CC" w:rsidRDefault="00086A24" w:rsidP="00086A2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sz w:val="22"/>
                <w:szCs w:val="22"/>
                <w:lang w:val="en-GB" w:eastAsia="en-US"/>
              </w:rPr>
              <w:t xml:space="preserve">Project </w:t>
            </w:r>
            <w:r w:rsidRPr="001169CC">
              <w:rPr>
                <w:rFonts w:ascii="Calibri Light" w:hAnsi="Calibri Light" w:cs="Calibri Light"/>
                <w:noProof/>
                <w:sz w:val="22"/>
                <w:szCs w:val="22"/>
                <w:lang w:eastAsia="en-US"/>
              </w:rPr>
              <w:t>work,</w:t>
            </w:r>
          </w:p>
          <w:p w14:paraId="14FE0E8B" w14:textId="77777777" w:rsidR="00086A24" w:rsidRPr="001169CC" w:rsidRDefault="00086A24" w:rsidP="00086A24">
            <w:pPr>
              <w:numPr>
                <w:ilvl w:val="0"/>
                <w:numId w:val="2"/>
              </w:numPr>
              <w:contextualSpacing/>
              <w:rPr>
                <w:rFonts w:ascii="Calibri Light" w:hAnsi="Calibri Light" w:cs="Calibri Light"/>
                <w:b/>
                <w:sz w:val="22"/>
                <w:szCs w:val="22"/>
                <w:lang w:val="en-GB" w:eastAsia="en-US"/>
              </w:rPr>
            </w:pPr>
            <w:r w:rsidRPr="001169CC">
              <w:rPr>
                <w:rFonts w:ascii="Calibri Light" w:hAnsi="Calibri Light" w:cs="Calibri Light"/>
                <w:noProof/>
                <w:sz w:val="22"/>
                <w:szCs w:val="22"/>
                <w:lang w:eastAsia="en-US"/>
              </w:rPr>
              <w:t>Written</w:t>
            </w:r>
            <w:r w:rsidRPr="001169CC">
              <w:rPr>
                <w:rFonts w:ascii="Calibri Light" w:hAnsi="Calibri Light" w:cs="Calibri Light"/>
                <w:sz w:val="22"/>
                <w:szCs w:val="22"/>
                <w:lang w:val="en-GB" w:eastAsia="en-US"/>
              </w:rPr>
              <w:t xml:space="preserve"> exam</w:t>
            </w:r>
          </w:p>
        </w:tc>
      </w:tr>
      <w:tr w:rsidR="00086A24" w:rsidRPr="001169CC" w14:paraId="140D9362" w14:textId="77777777" w:rsidTr="00EE029E">
        <w:tc>
          <w:tcPr>
            <w:tcW w:w="9690" w:type="dxa"/>
            <w:gridSpan w:val="6"/>
            <w:tcBorders>
              <w:top w:val="single" w:sz="4" w:space="0" w:color="auto"/>
              <w:left w:val="nil"/>
              <w:bottom w:val="single" w:sz="4" w:space="0" w:color="auto"/>
              <w:right w:val="nil"/>
            </w:tcBorders>
          </w:tcPr>
          <w:p w14:paraId="708C305B" w14:textId="77777777" w:rsidR="00086A24" w:rsidRPr="001169CC" w:rsidRDefault="00086A24" w:rsidP="00EE029E">
            <w:pPr>
              <w:rPr>
                <w:rFonts w:ascii="Calibri Light" w:eastAsia="Times New Roman" w:hAnsi="Calibri Light" w:cs="Calibri Light"/>
                <w:b/>
                <w:sz w:val="22"/>
                <w:szCs w:val="22"/>
              </w:rPr>
            </w:pPr>
          </w:p>
          <w:p w14:paraId="4D2809D2" w14:textId="77777777" w:rsidR="00086A24" w:rsidRPr="001169CC" w:rsidRDefault="00086A24" w:rsidP="00EE029E">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Reference nosilca / </w:t>
            </w:r>
            <w:proofErr w:type="spellStart"/>
            <w:r w:rsidRPr="001169CC">
              <w:rPr>
                <w:rFonts w:ascii="Calibri Light" w:eastAsia="Times New Roman" w:hAnsi="Calibri Light" w:cs="Calibri Light"/>
                <w:b/>
                <w:sz w:val="22"/>
                <w:szCs w:val="22"/>
              </w:rPr>
              <w:t>Lecturer's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references</w:t>
            </w:r>
            <w:proofErr w:type="spellEnd"/>
            <w:r w:rsidRPr="001169CC">
              <w:rPr>
                <w:rFonts w:ascii="Calibri Light" w:eastAsia="Times New Roman" w:hAnsi="Calibri Light" w:cs="Calibri Light"/>
                <w:b/>
                <w:sz w:val="22"/>
                <w:szCs w:val="22"/>
              </w:rPr>
              <w:t xml:space="preserve">: </w:t>
            </w:r>
          </w:p>
        </w:tc>
      </w:tr>
      <w:tr w:rsidR="00086A24" w:rsidRPr="001169CC" w14:paraId="4E95E687" w14:textId="77777777" w:rsidTr="00EE029E">
        <w:tc>
          <w:tcPr>
            <w:tcW w:w="9690" w:type="dxa"/>
            <w:gridSpan w:val="6"/>
            <w:tcBorders>
              <w:top w:val="single" w:sz="4" w:space="0" w:color="auto"/>
              <w:left w:val="single" w:sz="4" w:space="0" w:color="auto"/>
              <w:bottom w:val="single" w:sz="4" w:space="0" w:color="auto"/>
              <w:right w:val="single" w:sz="4" w:space="0" w:color="auto"/>
            </w:tcBorders>
          </w:tcPr>
          <w:p w14:paraId="67DBE520"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KRAJNČAN, Mitja, BAJŽELJ, Boštjan. </w:t>
            </w:r>
            <w:proofErr w:type="spellStart"/>
            <w:r w:rsidRPr="001169CC">
              <w:rPr>
                <w:rFonts w:ascii="Calibri Light" w:eastAsia="Times New Roman" w:hAnsi="Calibri Light" w:cs="Calibri Light"/>
                <w:sz w:val="22"/>
                <w:szCs w:val="22"/>
              </w:rPr>
              <w:t>Analysis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relationship</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elements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pedagogy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i/>
                <w:iCs/>
                <w:sz w:val="22"/>
                <w:szCs w:val="22"/>
              </w:rPr>
              <w:t>The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new</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educational</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review</w:t>
            </w:r>
            <w:proofErr w:type="spellEnd"/>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17, št. 1, str. 135-154. [COBISS.SI-ID </w:t>
            </w:r>
            <w:hyperlink r:id="rId5" w:tgtFrame="_blank" w:history="1">
              <w:r w:rsidRPr="001169CC">
                <w:rPr>
                  <w:rFonts w:ascii="Calibri Light" w:eastAsia="Times New Roman" w:hAnsi="Calibri Light" w:cs="Calibri Light"/>
                  <w:color w:val="800000"/>
                  <w:sz w:val="22"/>
                  <w:szCs w:val="22"/>
                  <w:u w:val="single"/>
                </w:rPr>
                <w:t>7838537</w:t>
              </w:r>
            </w:hyperlink>
            <w:r w:rsidRPr="001169CC">
              <w:rPr>
                <w:rFonts w:ascii="Calibri Light" w:eastAsia="Times New Roman" w:hAnsi="Calibri Light" w:cs="Calibri Light"/>
                <w:sz w:val="22"/>
                <w:szCs w:val="22"/>
              </w:rPr>
              <w:t xml:space="preserve">] </w:t>
            </w:r>
          </w:p>
          <w:p w14:paraId="79F1E43F"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DEVJAK, Tatjana, KRAJNČAN, Mitja. Vzgoja v javni šoli kot proces graditve človekove osebnosti in njegove socialne rasti. </w:t>
            </w:r>
            <w:proofErr w:type="spellStart"/>
            <w:r w:rsidRPr="001169CC">
              <w:rPr>
                <w:rFonts w:ascii="Calibri Light" w:eastAsia="Times New Roman" w:hAnsi="Calibri Light" w:cs="Calibri Light"/>
                <w:i/>
                <w:iCs/>
                <w:sz w:val="22"/>
                <w:szCs w:val="22"/>
              </w:rPr>
              <w:t>Pedagoš</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obz</w:t>
            </w:r>
            <w:proofErr w:type="spellEnd"/>
            <w:r w:rsidRPr="001169CC">
              <w:rPr>
                <w:rFonts w:ascii="Calibri Light" w:eastAsia="Times New Roman" w:hAnsi="Calibri Light" w:cs="Calibri Light"/>
                <w:i/>
                <w:iCs/>
                <w:sz w:val="22"/>
                <w:szCs w:val="22"/>
              </w:rPr>
              <w:t>.</w:t>
            </w:r>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24, št. 2, str. 44-59. [COBISS.SI-ID </w:t>
            </w:r>
            <w:hyperlink r:id="rId6" w:tgtFrame="_blank" w:history="1">
              <w:r w:rsidRPr="001169CC">
                <w:rPr>
                  <w:rFonts w:ascii="Calibri Light" w:eastAsia="Times New Roman" w:hAnsi="Calibri Light" w:cs="Calibri Light"/>
                  <w:color w:val="800000"/>
                  <w:sz w:val="22"/>
                  <w:szCs w:val="22"/>
                  <w:u w:val="single"/>
                </w:rPr>
                <w:t>8019273</w:t>
              </w:r>
            </w:hyperlink>
            <w:r w:rsidRPr="001169CC">
              <w:rPr>
                <w:rFonts w:ascii="Calibri Light" w:eastAsia="Times New Roman" w:hAnsi="Calibri Light" w:cs="Calibri Light"/>
                <w:sz w:val="22"/>
                <w:szCs w:val="22"/>
              </w:rPr>
              <w:t xml:space="preserve">] </w:t>
            </w:r>
          </w:p>
          <w:p w14:paraId="4FCE4D1B"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Osnove doživljajske pedagogike</w:t>
            </w:r>
            <w:r w:rsidRPr="001169CC">
              <w:rPr>
                <w:rFonts w:ascii="Calibri Light" w:eastAsia="Times New Roman" w:hAnsi="Calibri Light" w:cs="Calibri Light"/>
                <w:sz w:val="22"/>
                <w:szCs w:val="22"/>
              </w:rPr>
              <w:t xml:space="preserve">. Ljubljana: Pedagoška fakulteta, 2007. 182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978-961-253-007-5. [COBISS.SI-ID </w:t>
            </w:r>
            <w:hyperlink r:id="rId7" w:tgtFrame="_blank" w:history="1">
              <w:r w:rsidRPr="001169CC">
                <w:rPr>
                  <w:rFonts w:ascii="Calibri Light" w:eastAsia="Times New Roman" w:hAnsi="Calibri Light" w:cs="Calibri Light"/>
                  <w:color w:val="800000"/>
                  <w:sz w:val="22"/>
                  <w:szCs w:val="22"/>
                  <w:u w:val="single"/>
                </w:rPr>
                <w:t>236623104</w:t>
              </w:r>
            </w:hyperlink>
            <w:r w:rsidRPr="001169CC">
              <w:rPr>
                <w:rFonts w:ascii="Calibri Light" w:eastAsia="Times New Roman" w:hAnsi="Calibri Light" w:cs="Calibri Light"/>
                <w:sz w:val="22"/>
                <w:szCs w:val="22"/>
              </w:rPr>
              <w:t xml:space="preserve">] </w:t>
            </w:r>
          </w:p>
          <w:p w14:paraId="3870E757"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KRAJNČAN, Mitja</w:t>
            </w:r>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Phantasievolle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Erziehung</w:t>
            </w:r>
            <w:proofErr w:type="spellEnd"/>
            <w:r w:rsidRPr="001169CC">
              <w:rPr>
                <w:rFonts w:ascii="Calibri Light" w:eastAsia="Times New Roman" w:hAnsi="Calibri Light" w:cs="Calibri Light"/>
                <w:i/>
                <w:iCs/>
                <w:sz w:val="22"/>
                <w:szCs w:val="22"/>
              </w:rPr>
              <w:t xml:space="preserve"> : </w:t>
            </w:r>
            <w:proofErr w:type="spellStart"/>
            <w:r w:rsidRPr="001169CC">
              <w:rPr>
                <w:rFonts w:ascii="Calibri Light" w:eastAsia="Times New Roman" w:hAnsi="Calibri Light" w:cs="Calibri Light"/>
                <w:i/>
                <w:iCs/>
                <w:sz w:val="22"/>
                <w:szCs w:val="22"/>
              </w:rPr>
              <w:t>Methoden</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erlebnis</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und</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handlungsorientierter</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Pädagogik</w:t>
            </w:r>
            <w:proofErr w:type="spellEnd"/>
            <w:r w:rsidRPr="001169CC">
              <w:rPr>
                <w:rFonts w:ascii="Calibri Light" w:eastAsia="Times New Roman" w:hAnsi="Calibri Light" w:cs="Calibri Light"/>
                <w:sz w:val="22"/>
                <w:szCs w:val="22"/>
              </w:rPr>
              <w:t>, (</w:t>
            </w:r>
            <w:proofErr w:type="spellStart"/>
            <w:r w:rsidRPr="001169CC">
              <w:rPr>
                <w:rFonts w:ascii="Calibri Light" w:eastAsia="Times New Roman" w:hAnsi="Calibri Light" w:cs="Calibri Light"/>
                <w:sz w:val="22"/>
                <w:szCs w:val="22"/>
              </w:rPr>
              <w:t>Schriften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zur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Bildungs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Freizeitwissenschaft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Bd</w:t>
            </w:r>
            <w:proofErr w:type="spellEnd"/>
            <w:r w:rsidRPr="001169CC">
              <w:rPr>
                <w:rFonts w:ascii="Calibri Light" w:eastAsia="Times New Roman" w:hAnsi="Calibri Light" w:cs="Calibri Light"/>
                <w:sz w:val="22"/>
                <w:szCs w:val="22"/>
              </w:rPr>
              <w:t xml:space="preserve">. 3). Aachen: </w:t>
            </w:r>
            <w:proofErr w:type="spellStart"/>
            <w:r w:rsidRPr="001169CC">
              <w:rPr>
                <w:rFonts w:ascii="Calibri Light" w:eastAsia="Times New Roman" w:hAnsi="Calibri Light" w:cs="Calibri Light"/>
                <w:sz w:val="22"/>
                <w:szCs w:val="22"/>
              </w:rPr>
              <w:t>Shaker</w:t>
            </w:r>
            <w:proofErr w:type="spellEnd"/>
            <w:r w:rsidRPr="001169CC">
              <w:rPr>
                <w:rFonts w:ascii="Calibri Light" w:eastAsia="Times New Roman" w:hAnsi="Calibri Light" w:cs="Calibri Light"/>
                <w:sz w:val="22"/>
                <w:szCs w:val="22"/>
              </w:rPr>
              <w:t xml:space="preserve">, 2008. 123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978-3-8322-7645-4. [COBISS.SI-ID </w:t>
            </w:r>
            <w:hyperlink r:id="rId8" w:tgtFrame="_blank" w:history="1">
              <w:r w:rsidRPr="001169CC">
                <w:rPr>
                  <w:rFonts w:ascii="Calibri Light" w:eastAsia="Times New Roman" w:hAnsi="Calibri Light" w:cs="Calibri Light"/>
                  <w:color w:val="800000"/>
                  <w:sz w:val="22"/>
                  <w:szCs w:val="22"/>
                  <w:u w:val="single"/>
                </w:rPr>
                <w:t>7701833</w:t>
              </w:r>
            </w:hyperlink>
            <w:r w:rsidRPr="001169CC">
              <w:rPr>
                <w:rFonts w:ascii="Calibri Light" w:eastAsia="Times New Roman" w:hAnsi="Calibri Light" w:cs="Calibri Light"/>
                <w:sz w:val="22"/>
                <w:szCs w:val="22"/>
              </w:rPr>
              <w:t xml:space="preserve">] </w:t>
            </w:r>
          </w:p>
          <w:p w14:paraId="5E67C8F9" w14:textId="77777777" w:rsidR="00086A24" w:rsidRPr="001169CC" w:rsidRDefault="00086A24" w:rsidP="00086A24">
            <w:pPr>
              <w:numPr>
                <w:ilvl w:val="0"/>
                <w:numId w:val="3"/>
              </w:numPr>
              <w:ind w:left="714" w:hanging="357"/>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 MIKLAVŽIN, Primož</w:t>
            </w:r>
            <w:r w:rsidRPr="001169CC">
              <w:rPr>
                <w:rFonts w:ascii="Calibri Light" w:eastAsia="Times New Roman" w:hAnsi="Calibri Light" w:cs="Calibri Light"/>
                <w:i/>
                <w:iCs/>
                <w:sz w:val="22"/>
                <w:szCs w:val="22"/>
              </w:rPr>
              <w:t>. Zdravje mladostnikov s čustvenimi in vedenjskimi težavami</w:t>
            </w:r>
            <w:r w:rsidRPr="001169CC">
              <w:rPr>
                <w:rFonts w:ascii="Calibri Light" w:eastAsia="Times New Roman" w:hAnsi="Calibri Light" w:cs="Calibri Light"/>
                <w:sz w:val="22"/>
                <w:szCs w:val="22"/>
              </w:rPr>
              <w:t xml:space="preserve">. Ljubljana: Ministrstvo za zdravje, 2010. 140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gref</w:t>
            </w:r>
            <w:proofErr w:type="spellEnd"/>
            <w:r w:rsidRPr="001169CC">
              <w:rPr>
                <w:rFonts w:ascii="Calibri Light" w:eastAsia="Times New Roman" w:hAnsi="Calibri Light" w:cs="Calibri Light"/>
                <w:sz w:val="22"/>
                <w:szCs w:val="22"/>
              </w:rPr>
              <w:t xml:space="preserve">. prikazi, tabele. ISBN 978-961-6523-50-9. [COBISS.SI-ID </w:t>
            </w:r>
            <w:hyperlink r:id="rId9" w:tgtFrame="_blank" w:history="1">
              <w:r w:rsidRPr="001169CC">
                <w:rPr>
                  <w:rFonts w:ascii="Calibri Light" w:eastAsia="Times New Roman" w:hAnsi="Calibri Light" w:cs="Calibri Light"/>
                  <w:color w:val="800000"/>
                  <w:sz w:val="22"/>
                  <w:szCs w:val="22"/>
                  <w:u w:val="single"/>
                </w:rPr>
                <w:t>254262528</w:t>
              </w:r>
            </w:hyperlink>
            <w:r w:rsidRPr="001169CC">
              <w:rPr>
                <w:rFonts w:ascii="Calibri Light" w:eastAsia="Times New Roman" w:hAnsi="Calibri Light" w:cs="Calibri Light"/>
                <w:sz w:val="22"/>
                <w:szCs w:val="22"/>
              </w:rPr>
              <w:t xml:space="preserve">] </w:t>
            </w:r>
          </w:p>
        </w:tc>
      </w:tr>
    </w:tbl>
    <w:p w14:paraId="67B99C5C"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2061"/>
    <w:multiLevelType w:val="hybridMultilevel"/>
    <w:tmpl w:val="CB2AC8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B77A4"/>
    <w:multiLevelType w:val="hybridMultilevel"/>
    <w:tmpl w:val="43AC9D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975591C"/>
    <w:multiLevelType w:val="hybridMultilevel"/>
    <w:tmpl w:val="84E6E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A0592"/>
    <w:multiLevelType w:val="hybridMultilevel"/>
    <w:tmpl w:val="B3BCD71C"/>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5C360D"/>
    <w:multiLevelType w:val="hybridMultilevel"/>
    <w:tmpl w:val="AFCCC2D2"/>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7043526"/>
    <w:multiLevelType w:val="hybridMultilevel"/>
    <w:tmpl w:val="71D44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A24"/>
    <w:rsid w:val="0005244A"/>
    <w:rsid w:val="00086A24"/>
    <w:rsid w:val="000A3FF5"/>
    <w:rsid w:val="00101D40"/>
    <w:rsid w:val="00113C8F"/>
    <w:rsid w:val="00115671"/>
    <w:rsid w:val="001E1204"/>
    <w:rsid w:val="00206060"/>
    <w:rsid w:val="00235D36"/>
    <w:rsid w:val="00302F83"/>
    <w:rsid w:val="00332C9B"/>
    <w:rsid w:val="00374833"/>
    <w:rsid w:val="00455068"/>
    <w:rsid w:val="004A0E84"/>
    <w:rsid w:val="004B7AEB"/>
    <w:rsid w:val="004D76E0"/>
    <w:rsid w:val="00503D64"/>
    <w:rsid w:val="00533718"/>
    <w:rsid w:val="00594503"/>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25B96"/>
    <w:rsid w:val="00B450C0"/>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64DD5"/>
  <w15:chartTrackingRefBased/>
  <w15:docId w15:val="{87160F39-B2EA-476F-9678-FBBF49EB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86A24"/>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25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7701833"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cobiss.izum.si/scripts/cobiss?command=DISPLAY&amp;base=COBIB&amp;RID=236623104"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izum.si/scripts/cobiss?command=DISPLAY&amp;base=COBIB&amp;RID=8019273" TargetMode="External"/><Relationship Id="rId11" Type="http://schemas.openxmlformats.org/officeDocument/2006/relationships/theme" Target="theme/theme1.xml"/><Relationship Id="rId5" Type="http://schemas.openxmlformats.org/officeDocument/2006/relationships/hyperlink" Target="http://cobiss.izum.si/scripts/cobiss?command=DISPLAY&amp;base=COBIB&amp;RID=783853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obiss.izum.si/scripts/cobiss?command=DISPLAY&amp;base=COBIB&amp;RID=254262528"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CC7FF33-32F9-4B60-9710-5B4801363891}"/>
</file>

<file path=customXml/itemProps2.xml><?xml version="1.0" encoding="utf-8"?>
<ds:datastoreItem xmlns:ds="http://schemas.openxmlformats.org/officeDocument/2006/customXml" ds:itemID="{318E134D-DD1A-4AC2-8DA9-93FB70CB9915}"/>
</file>

<file path=customXml/itemProps3.xml><?xml version="1.0" encoding="utf-8"?>
<ds:datastoreItem xmlns:ds="http://schemas.openxmlformats.org/officeDocument/2006/customXml" ds:itemID="{91892258-CD76-4E2A-B7B9-E713A8A69A4D}"/>
</file>

<file path=docProps/app.xml><?xml version="1.0" encoding="utf-8"?>
<Properties xmlns="http://schemas.openxmlformats.org/officeDocument/2006/extended-properties" xmlns:vt="http://schemas.openxmlformats.org/officeDocument/2006/docPropsVTypes">
  <Template>Normal.dotm</Template>
  <TotalTime>0</TotalTime>
  <Pages>6</Pages>
  <Words>2459</Words>
  <Characters>14021</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2023-10-27T10:27:00Z</dcterms:created>
  <dcterms:modified xsi:type="dcterms:W3CDTF">2023-10-27T10:27:00Z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16440200</vt:r8>
  </property>
</Properties>
</file>